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85FE3" w:rsidR="00285FE3" w:rsidP="00285FE3" w:rsidRDefault="0040253B" w14:paraId="5BBE6324" w14:textId="1F0E9626">
      <w:pPr>
        <w:jc w:val="center"/>
        <w:rPr>
          <w:rFonts w:ascii="Arial" w:hAnsi="Arial" w:cs="Arial"/>
          <w:b/>
          <w:sz w:val="36"/>
          <w:szCs w:val="32"/>
        </w:rPr>
      </w:pPr>
      <w:r>
        <w:rPr>
          <w:rFonts w:ascii="Arial" w:hAnsi="Arial" w:cs="Arial"/>
          <w:b/>
          <w:noProof/>
          <w:sz w:val="36"/>
          <w:szCs w:val="32"/>
        </w:rPr>
        <w:drawing>
          <wp:anchor distT="0" distB="0" distL="114300" distR="114300" simplePos="0" relativeHeight="251659264" behindDoc="0" locked="0" layoutInCell="1" allowOverlap="1" wp14:anchorId="35827ECD" wp14:editId="37FDB77B">
            <wp:simplePos x="0" y="0"/>
            <wp:positionH relativeFrom="column">
              <wp:posOffset>304800</wp:posOffset>
            </wp:positionH>
            <wp:positionV relativeFrom="page">
              <wp:posOffset>838199</wp:posOffset>
            </wp:positionV>
            <wp:extent cx="1242060" cy="1234871"/>
            <wp:effectExtent l="0" t="0" r="0" b="3810"/>
            <wp:wrapNone/>
            <wp:docPr id="2133529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8756" cy="1241528"/>
                    </a:xfrm>
                    <a:prstGeom prst="rect">
                      <a:avLst/>
                    </a:prstGeom>
                    <a:noFill/>
                  </pic:spPr>
                </pic:pic>
              </a:graphicData>
            </a:graphic>
            <wp14:sizeRelH relativeFrom="margin">
              <wp14:pctWidth>0</wp14:pctWidth>
            </wp14:sizeRelH>
            <wp14:sizeRelV relativeFrom="margin">
              <wp14:pctHeight>0</wp14:pctHeight>
            </wp14:sizeRelV>
          </wp:anchor>
        </w:drawing>
      </w:r>
      <w:r w:rsidRPr="00285FE3" w:rsidR="00285FE3">
        <w:rPr>
          <w:rFonts w:ascii="Arial" w:hAnsi="Arial" w:cs="Arial"/>
          <w:b/>
          <w:noProof/>
          <w:sz w:val="36"/>
          <w:szCs w:val="32"/>
          <w:lang w:eastAsia="en-GB"/>
        </w:rPr>
        <w:drawing>
          <wp:anchor distT="0" distB="0" distL="114300" distR="114300" simplePos="0" relativeHeight="251658240" behindDoc="1" locked="0" layoutInCell="1" allowOverlap="1" wp14:anchorId="3BFD5648" wp14:editId="5148F6E9">
            <wp:simplePos x="0" y="0"/>
            <wp:positionH relativeFrom="column">
              <wp:posOffset>7010227</wp:posOffset>
            </wp:positionH>
            <wp:positionV relativeFrom="paragraph">
              <wp:posOffset>26150</wp:posOffset>
            </wp:positionV>
            <wp:extent cx="2140527" cy="1426683"/>
            <wp:effectExtent l="0" t="0" r="0" b="2540"/>
            <wp:wrapNone/>
            <wp:docPr id="1" name="Picture 1" descr="C:\Users\katy.rushby.NEWTOWN\AppData\Local\Packages\Microsoft.Windows.Photos_8wekyb3d8bbwe\TempState\ShareServiceTempFolder\AC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rushby.NEWTOWN\AppData\Local\Packages\Microsoft.Windows.Photos_8wekyb3d8bbwe\TempState\ShareServiceTempFolder\ACE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0527" cy="142668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285FE3" w:rsidR="00285FE3" w:rsidP="00285FE3" w:rsidRDefault="00804186" w14:paraId="6C9122F9" w14:textId="7675C4DF">
      <w:pPr>
        <w:jc w:val="center"/>
        <w:rPr>
          <w:rFonts w:ascii="Arial" w:hAnsi="Arial" w:cs="Arial"/>
          <w:b/>
          <w:sz w:val="36"/>
          <w:szCs w:val="32"/>
        </w:rPr>
      </w:pPr>
      <w:r w:rsidRPr="00804186">
        <w:rPr>
          <w:rFonts w:ascii="Arial" w:hAnsi="Arial" w:cs="Arial"/>
          <w:b/>
          <w:sz w:val="36"/>
          <w:szCs w:val="32"/>
        </w:rPr>
        <w:t>SEN Information Report</w:t>
      </w:r>
      <w:r w:rsidRPr="00285FE3" w:rsidR="00285FE3">
        <w:rPr>
          <w:rFonts w:ascii="Times New Roman" w:hAnsi="Times New Roman" w:eastAsia="Times New Roman" w:cs="Times New Roman"/>
          <w:sz w:val="24"/>
          <w:szCs w:val="24"/>
          <w:lang w:eastAsia="en-GB"/>
        </w:rPr>
        <w:t xml:space="preserve"> </w:t>
      </w:r>
    </w:p>
    <w:p w:rsidRPr="00804186" w:rsidR="00871977" w:rsidP="00871977" w:rsidRDefault="00871977" w14:paraId="7DCDD137" w14:textId="6F1B2EEC">
      <w:pPr>
        <w:jc w:val="center"/>
        <w:rPr>
          <w:rFonts w:ascii="Arial" w:hAnsi="Arial" w:cs="Arial"/>
          <w:b/>
          <w:sz w:val="36"/>
          <w:szCs w:val="32"/>
        </w:rPr>
      </w:pPr>
    </w:p>
    <w:p w:rsidR="005601B1" w:rsidP="00871977" w:rsidRDefault="0040253B" w14:paraId="5BE02BC8" w14:textId="2D9873B0">
      <w:pPr>
        <w:jc w:val="center"/>
        <w:rPr>
          <w:rFonts w:ascii="Arial" w:hAnsi="Arial" w:cs="Arial"/>
          <w:sz w:val="32"/>
          <w:szCs w:val="32"/>
        </w:rPr>
      </w:pPr>
      <w:r>
        <w:rPr>
          <w:rFonts w:ascii="Arial" w:hAnsi="Arial" w:cs="Arial"/>
          <w:sz w:val="32"/>
          <w:szCs w:val="32"/>
        </w:rPr>
        <w:t>Stockland C of E</w:t>
      </w:r>
      <w:r w:rsidRPr="00871977" w:rsidR="00871977">
        <w:rPr>
          <w:rFonts w:ascii="Arial" w:hAnsi="Arial" w:cs="Arial"/>
          <w:sz w:val="32"/>
          <w:szCs w:val="32"/>
        </w:rPr>
        <w:t xml:space="preserve"> Primary February 202</w:t>
      </w:r>
      <w:r w:rsidR="00B457B6">
        <w:rPr>
          <w:rFonts w:ascii="Arial" w:hAnsi="Arial" w:cs="Arial"/>
          <w:sz w:val="32"/>
          <w:szCs w:val="32"/>
        </w:rPr>
        <w:t>5</w:t>
      </w:r>
    </w:p>
    <w:p w:rsidR="00285FE3" w:rsidP="00871977" w:rsidRDefault="00285FE3" w14:paraId="7394F381" w14:textId="77777777">
      <w:pPr>
        <w:jc w:val="center"/>
        <w:rPr>
          <w:rFonts w:ascii="Arial" w:hAnsi="Arial" w:cs="Arial"/>
          <w:sz w:val="32"/>
          <w:szCs w:val="32"/>
        </w:rPr>
      </w:pPr>
    </w:p>
    <w:p w:rsidR="00A21354" w:rsidP="00871977" w:rsidRDefault="00871977" w14:paraId="2DF37098" w14:textId="77777777">
      <w:pPr>
        <w:rPr>
          <w:rFonts w:ascii="Arial" w:hAnsi="Arial" w:cs="Arial"/>
          <w:sz w:val="24"/>
          <w:szCs w:val="24"/>
        </w:rPr>
      </w:pPr>
      <w:r w:rsidRPr="00871977">
        <w:rPr>
          <w:rFonts w:ascii="Arial" w:hAnsi="Arial" w:cs="Arial"/>
          <w:sz w:val="24"/>
          <w:szCs w:val="24"/>
        </w:rPr>
        <w:t xml:space="preserve">Under the Special Educational Needs and Disability Code of Practice (2015) the governing body or proprietor of every maintained school, maintained nursery school and Academy school (other than a special school that is established in a hospital) </w:t>
      </w:r>
      <w:r w:rsidRPr="00871977">
        <w:rPr>
          <w:rFonts w:ascii="Arial" w:hAnsi="Arial" w:cs="Arial"/>
          <w:b/>
          <w:sz w:val="24"/>
          <w:szCs w:val="24"/>
        </w:rPr>
        <w:t xml:space="preserve">must </w:t>
      </w:r>
      <w:r w:rsidRPr="00871977">
        <w:rPr>
          <w:rFonts w:ascii="Arial" w:hAnsi="Arial" w:cs="Arial"/>
          <w:sz w:val="24"/>
          <w:szCs w:val="24"/>
        </w:rPr>
        <w:t>publish information on their website about the implementation of the policy for pupils with Special Educational Needs (SEN) in the form of an SEN Information report. This report should be kept up to date with significant changes and published annually each September. The report differs from the SEN Policy in that the policy details the school’s ethos and approach to SEN whereas the SEN information report describes what has happened and how the policy has been implemented in the last academic year. This checklist is based on the requirements set out in schedule 1 of the Special Educational Needs and Disabilities (SEND) Regulations 2014 and paragraphs 6.79-6.81 of the SEND Code of Practice.</w:t>
      </w:r>
      <w:r w:rsidR="004564F4">
        <w:rPr>
          <w:rFonts w:ascii="Arial" w:hAnsi="Arial" w:cs="Arial"/>
          <w:sz w:val="24"/>
          <w:szCs w:val="24"/>
        </w:rPr>
        <w:t xml:space="preserve"> </w:t>
      </w:r>
    </w:p>
    <w:p w:rsidR="00871977" w:rsidP="00871977" w:rsidRDefault="00A21354" w14:paraId="41FC7AC9" w14:textId="28A3C619">
      <w:pPr>
        <w:rPr>
          <w:rFonts w:ascii="Arial" w:hAnsi="Arial" w:cs="Arial"/>
          <w:sz w:val="24"/>
          <w:szCs w:val="24"/>
        </w:rPr>
      </w:pPr>
      <w:r>
        <w:rPr>
          <w:rFonts w:ascii="Arial" w:hAnsi="Arial" w:cs="Arial"/>
          <w:sz w:val="24"/>
          <w:szCs w:val="24"/>
        </w:rPr>
        <w:t>(Report format and guidance t</w:t>
      </w:r>
      <w:r w:rsidR="004564F4">
        <w:rPr>
          <w:rFonts w:ascii="Arial" w:hAnsi="Arial" w:cs="Arial"/>
          <w:sz w:val="24"/>
          <w:szCs w:val="24"/>
        </w:rPr>
        <w:t>aken from Devon guidance report)</w:t>
      </w:r>
    </w:p>
    <w:p w:rsidR="00871977" w:rsidP="00871977" w:rsidRDefault="00871977" w14:paraId="0DFF56C7" w14:textId="77777777">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2972"/>
        <w:gridCol w:w="9072"/>
        <w:gridCol w:w="3344"/>
      </w:tblGrid>
      <w:tr w:rsidR="00871977" w:rsidTr="644B2B64" w14:paraId="1403EC6F" w14:textId="77777777">
        <w:tc>
          <w:tcPr>
            <w:tcW w:w="2972" w:type="dxa"/>
            <w:tcMar/>
          </w:tcPr>
          <w:p w:rsidR="00CC2532" w:rsidP="00871977" w:rsidRDefault="00CC2532" w14:paraId="55831989" w14:textId="77777777">
            <w:pPr>
              <w:spacing w:line="0" w:lineRule="atLeast"/>
              <w:ind w:left="500"/>
              <w:rPr>
                <w:rFonts w:ascii="Arial" w:hAnsi="Arial" w:eastAsia="Arial" w:cs="Arial"/>
                <w:b/>
                <w:sz w:val="32"/>
                <w:szCs w:val="32"/>
              </w:rPr>
            </w:pPr>
          </w:p>
          <w:p w:rsidRPr="00CC2532" w:rsidR="00871977" w:rsidP="00871977" w:rsidRDefault="00871977" w14:paraId="17B0B709" w14:textId="6AAEF893">
            <w:pPr>
              <w:spacing w:line="0" w:lineRule="atLeast"/>
              <w:ind w:left="500"/>
              <w:rPr>
                <w:rFonts w:ascii="Arial" w:hAnsi="Arial" w:eastAsia="Arial" w:cs="Arial"/>
                <w:b/>
                <w:sz w:val="32"/>
                <w:szCs w:val="32"/>
              </w:rPr>
            </w:pPr>
            <w:r w:rsidRPr="00CC2532">
              <w:rPr>
                <w:rFonts w:ascii="Arial" w:hAnsi="Arial" w:eastAsia="Arial" w:cs="Arial"/>
                <w:b/>
                <w:sz w:val="32"/>
                <w:szCs w:val="32"/>
              </w:rPr>
              <w:t>Parent/carer questions</w:t>
            </w:r>
          </w:p>
          <w:p w:rsidRPr="00CC2532" w:rsidR="00871977" w:rsidP="00871977" w:rsidRDefault="00871977" w14:paraId="716A8439" w14:textId="77777777">
            <w:pPr>
              <w:rPr>
                <w:rFonts w:ascii="Arial" w:hAnsi="Arial" w:cs="Arial"/>
                <w:b/>
                <w:sz w:val="32"/>
                <w:szCs w:val="32"/>
              </w:rPr>
            </w:pPr>
          </w:p>
        </w:tc>
        <w:tc>
          <w:tcPr>
            <w:tcW w:w="9072" w:type="dxa"/>
            <w:tcMar/>
          </w:tcPr>
          <w:p w:rsidR="00CC2532" w:rsidP="00CC2532" w:rsidRDefault="00CC2532" w14:paraId="4F3015C2" w14:textId="77777777">
            <w:pPr>
              <w:spacing w:line="0" w:lineRule="atLeast"/>
              <w:jc w:val="center"/>
              <w:rPr>
                <w:rFonts w:ascii="Arial" w:hAnsi="Arial" w:eastAsia="Arial" w:cs="Arial"/>
                <w:b/>
                <w:sz w:val="32"/>
                <w:szCs w:val="32"/>
              </w:rPr>
            </w:pPr>
          </w:p>
          <w:p w:rsidRPr="00CC2532" w:rsidR="00871977" w:rsidP="00CC2532" w:rsidRDefault="00871977" w14:paraId="1E5F6224" w14:textId="7800BBC3">
            <w:pPr>
              <w:spacing w:line="0" w:lineRule="atLeast"/>
              <w:jc w:val="center"/>
              <w:rPr>
                <w:rFonts w:ascii="Arial" w:hAnsi="Arial" w:eastAsia="Arial" w:cs="Arial"/>
                <w:b/>
                <w:sz w:val="32"/>
                <w:szCs w:val="32"/>
              </w:rPr>
            </w:pPr>
            <w:r w:rsidRPr="00CC2532">
              <w:rPr>
                <w:rFonts w:ascii="Arial" w:hAnsi="Arial" w:eastAsia="Arial" w:cs="Arial"/>
                <w:b/>
                <w:sz w:val="32"/>
                <w:szCs w:val="32"/>
              </w:rPr>
              <w:t>Key information</w:t>
            </w:r>
          </w:p>
          <w:p w:rsidRPr="00CC2532" w:rsidR="00871977" w:rsidP="00871977" w:rsidRDefault="00871977" w14:paraId="4C44B40D" w14:textId="77777777">
            <w:pPr>
              <w:rPr>
                <w:rFonts w:ascii="Arial" w:hAnsi="Arial" w:cs="Arial"/>
                <w:b/>
                <w:sz w:val="32"/>
                <w:szCs w:val="32"/>
              </w:rPr>
            </w:pPr>
          </w:p>
        </w:tc>
        <w:tc>
          <w:tcPr>
            <w:tcW w:w="3344" w:type="dxa"/>
            <w:tcMar/>
          </w:tcPr>
          <w:p w:rsidR="00CC2532" w:rsidP="00871977" w:rsidRDefault="00CC2532" w14:paraId="7B8BABC2" w14:textId="6C6F4885">
            <w:pPr>
              <w:spacing w:line="258" w:lineRule="auto"/>
              <w:rPr>
                <w:rFonts w:ascii="Arial" w:hAnsi="Arial" w:eastAsia="Arial" w:cs="Arial"/>
                <w:b/>
                <w:sz w:val="32"/>
                <w:szCs w:val="32"/>
              </w:rPr>
            </w:pPr>
          </w:p>
          <w:p w:rsidRPr="00CC2532" w:rsidR="00871977" w:rsidP="00871977" w:rsidRDefault="00871977" w14:paraId="02BC40AD" w14:textId="40F7BFF3">
            <w:pPr>
              <w:spacing w:line="258" w:lineRule="auto"/>
              <w:rPr>
                <w:rFonts w:ascii="Arial" w:hAnsi="Arial" w:eastAsia="Arial" w:cs="Arial"/>
                <w:b/>
                <w:sz w:val="32"/>
                <w:szCs w:val="32"/>
              </w:rPr>
            </w:pPr>
            <w:r w:rsidRPr="00CC2532">
              <w:rPr>
                <w:rFonts w:ascii="Arial" w:hAnsi="Arial" w:eastAsia="Arial" w:cs="Arial"/>
                <w:b/>
                <w:sz w:val="32"/>
                <w:szCs w:val="32"/>
              </w:rPr>
              <w:t>Links to SEND Code of Practice (2015)</w:t>
            </w:r>
          </w:p>
          <w:p w:rsidRPr="00CC2532" w:rsidR="00871977" w:rsidP="00871977" w:rsidRDefault="00871977" w14:paraId="0B09DA2F" w14:textId="77777777">
            <w:pPr>
              <w:rPr>
                <w:rFonts w:ascii="Arial" w:hAnsi="Arial" w:cs="Arial"/>
                <w:b/>
                <w:sz w:val="32"/>
                <w:szCs w:val="32"/>
              </w:rPr>
            </w:pPr>
          </w:p>
        </w:tc>
      </w:tr>
      <w:tr w:rsidR="004D42AB" w:rsidTr="644B2B64" w14:paraId="62CB08EA" w14:textId="77777777">
        <w:tc>
          <w:tcPr>
            <w:tcW w:w="15388" w:type="dxa"/>
            <w:gridSpan w:val="3"/>
            <w:shd w:val="clear" w:color="auto" w:fill="DEEAF6" w:themeFill="accent1" w:themeFillTint="33"/>
            <w:tcMar/>
          </w:tcPr>
          <w:p w:rsidRPr="00CC2532" w:rsidR="004D42AB" w:rsidP="004D42AB" w:rsidRDefault="004D42AB" w14:paraId="511169B0" w14:textId="65AC41DE">
            <w:pPr>
              <w:jc w:val="center"/>
              <w:rPr>
                <w:rFonts w:ascii="Arial" w:hAnsi="Arial" w:cs="Arial"/>
                <w:b/>
                <w:sz w:val="28"/>
                <w:szCs w:val="28"/>
              </w:rPr>
            </w:pPr>
            <w:r w:rsidRPr="00CC2532">
              <w:rPr>
                <w:rFonts w:ascii="Arial" w:hAnsi="Arial" w:eastAsia="Arial" w:cs="Arial"/>
                <w:b/>
                <w:sz w:val="28"/>
                <w:szCs w:val="28"/>
              </w:rPr>
              <w:t>School Policy and procedure</w:t>
            </w:r>
          </w:p>
          <w:p w:rsidRPr="004D42AB" w:rsidR="004D42AB" w:rsidP="004D42AB" w:rsidRDefault="004D42AB" w14:paraId="29A9666C" w14:textId="4C2C0D92">
            <w:pPr>
              <w:rPr>
                <w:rFonts w:ascii="Arial" w:hAnsi="Arial" w:cs="Arial"/>
              </w:rPr>
            </w:pPr>
          </w:p>
        </w:tc>
      </w:tr>
      <w:tr w:rsidRPr="002B39C3" w:rsidR="00CC2532" w:rsidTr="644B2B64" w14:paraId="6D9CF95D" w14:textId="77777777">
        <w:tc>
          <w:tcPr>
            <w:tcW w:w="2972" w:type="dxa"/>
            <w:tcMar/>
          </w:tcPr>
          <w:p w:rsidRPr="00CC2532" w:rsidR="00CC2532" w:rsidP="00CC2532" w:rsidRDefault="00CC2532" w14:paraId="5596CD6A" w14:textId="01226128">
            <w:pPr>
              <w:rPr>
                <w:rFonts w:ascii="Arial" w:hAnsi="Arial" w:cs="Arial"/>
                <w:b/>
              </w:rPr>
            </w:pPr>
            <w:r w:rsidRPr="00CC2532">
              <w:rPr>
                <w:rFonts w:ascii="Arial" w:hAnsi="Arial" w:cs="Arial"/>
                <w:b/>
              </w:rPr>
              <w:t>What kinds of SEND do pupils in school have?</w:t>
            </w:r>
          </w:p>
        </w:tc>
        <w:tc>
          <w:tcPr>
            <w:tcW w:w="9072" w:type="dxa"/>
            <w:shd w:val="clear" w:color="auto" w:fill="DEEAF6" w:themeFill="accent1" w:themeFillTint="33"/>
            <w:tcMar/>
          </w:tcPr>
          <w:p w:rsidRPr="002B39C3" w:rsidR="00CC2532" w:rsidP="00CC2532" w:rsidRDefault="00CC2532" w14:paraId="56F18707" w14:textId="77777777">
            <w:pPr>
              <w:spacing w:line="3" w:lineRule="exact"/>
              <w:rPr>
                <w:rFonts w:ascii="Times New Roman" w:hAnsi="Times New Roman" w:eastAsia="Times New Roman"/>
              </w:rPr>
            </w:pPr>
          </w:p>
          <w:p w:rsidRPr="00CC2532" w:rsidR="00B457B6" w:rsidP="00CC2532" w:rsidRDefault="00CC2532" w14:paraId="381DD784" w14:textId="67FB389A">
            <w:pPr>
              <w:rPr>
                <w:rFonts w:ascii="Arial" w:hAnsi="Arial" w:eastAsia="Arial"/>
              </w:rPr>
            </w:pPr>
            <w:r w:rsidRPr="00CC2532">
              <w:rPr>
                <w:rFonts w:ascii="Arial" w:hAnsi="Arial" w:eastAsia="Arial"/>
              </w:rPr>
              <w:t xml:space="preserve">As a mainstream school, </w:t>
            </w:r>
            <w:r w:rsidR="00667C62">
              <w:rPr>
                <w:rFonts w:ascii="Arial" w:hAnsi="Arial" w:eastAsia="Arial"/>
              </w:rPr>
              <w:t xml:space="preserve">Stockland </w:t>
            </w:r>
            <w:r w:rsidRPr="00CC2532">
              <w:rPr>
                <w:rFonts w:ascii="Arial" w:hAnsi="Arial" w:eastAsia="Arial"/>
              </w:rPr>
              <w:t xml:space="preserve">Primary strongly believes in inclusion so that pupils are taught </w:t>
            </w:r>
            <w:r>
              <w:rPr>
                <w:rFonts w:ascii="Arial" w:hAnsi="Arial" w:eastAsia="Arial"/>
              </w:rPr>
              <w:t>alongside their peers. Through ‘Q</w:t>
            </w:r>
            <w:r w:rsidRPr="00CC2532">
              <w:rPr>
                <w:rFonts w:ascii="Arial" w:hAnsi="Arial" w:eastAsia="Arial"/>
              </w:rPr>
              <w:t>uality first teaching</w:t>
            </w:r>
            <w:r>
              <w:rPr>
                <w:rFonts w:ascii="Arial" w:hAnsi="Arial" w:eastAsia="Arial"/>
              </w:rPr>
              <w:t>’</w:t>
            </w:r>
            <w:r w:rsidRPr="00CC2532">
              <w:rPr>
                <w:rFonts w:ascii="Arial" w:hAnsi="Arial" w:eastAsia="Arial"/>
              </w:rPr>
              <w:t>, class teachers and support staff differentiate and personalise the curriculum to meet the range of needs a</w:t>
            </w:r>
            <w:r>
              <w:rPr>
                <w:rFonts w:ascii="Arial" w:hAnsi="Arial" w:eastAsia="Arial"/>
              </w:rPr>
              <w:t>nd abilities within each class.</w:t>
            </w:r>
          </w:p>
          <w:p w:rsidRPr="002B39C3" w:rsidR="00CC2532" w:rsidP="00B457B6" w:rsidRDefault="00CC2532" w14:paraId="15532EB8" w14:textId="592B45EA">
            <w:pPr>
              <w:rPr>
                <w:rFonts w:ascii="Arial" w:hAnsi="Arial" w:cs="Arial"/>
              </w:rPr>
            </w:pPr>
            <w:r w:rsidRPr="644B2B64" w:rsidR="00CC2532">
              <w:rPr>
                <w:rFonts w:ascii="Arial" w:hAnsi="Arial" w:eastAsia="Arial"/>
              </w:rPr>
              <w:t>In the acad</w:t>
            </w:r>
            <w:r w:rsidRPr="644B2B64" w:rsidR="00B457B6">
              <w:rPr>
                <w:rFonts w:ascii="Arial" w:hAnsi="Arial" w:eastAsia="Arial"/>
              </w:rPr>
              <w:t>emic year 202</w:t>
            </w:r>
            <w:r w:rsidRPr="644B2B64" w:rsidR="00667C62">
              <w:rPr>
                <w:rFonts w:ascii="Arial" w:hAnsi="Arial" w:eastAsia="Arial"/>
              </w:rPr>
              <w:t>4</w:t>
            </w:r>
            <w:r w:rsidRPr="644B2B64" w:rsidR="00B457B6">
              <w:rPr>
                <w:rFonts w:ascii="Arial" w:hAnsi="Arial" w:eastAsia="Arial"/>
              </w:rPr>
              <w:t>/202</w:t>
            </w:r>
            <w:r w:rsidRPr="644B2B64" w:rsidR="00667C62">
              <w:rPr>
                <w:rFonts w:ascii="Arial" w:hAnsi="Arial" w:eastAsia="Arial"/>
              </w:rPr>
              <w:t>5</w:t>
            </w:r>
            <w:r w:rsidRPr="644B2B64" w:rsidR="00B457B6">
              <w:rPr>
                <w:rFonts w:ascii="Arial" w:hAnsi="Arial" w:eastAsia="Arial"/>
              </w:rPr>
              <w:t xml:space="preserve"> there are </w:t>
            </w:r>
            <w:r w:rsidRPr="644B2B64" w:rsidR="00667C62">
              <w:rPr>
                <w:rFonts w:ascii="Arial" w:hAnsi="Arial" w:eastAsia="Arial"/>
              </w:rPr>
              <w:t>12</w:t>
            </w:r>
            <w:r w:rsidRPr="644B2B64" w:rsidR="00CC2532">
              <w:rPr>
                <w:rFonts w:ascii="Arial" w:hAnsi="Arial" w:eastAsia="Arial"/>
              </w:rPr>
              <w:t xml:space="preserve"> children identified as having a SEND, which is approximately </w:t>
            </w:r>
            <w:r w:rsidRPr="644B2B64" w:rsidR="32D54A41">
              <w:rPr>
                <w:rFonts w:ascii="Arial" w:hAnsi="Arial" w:eastAsia="Arial"/>
              </w:rPr>
              <w:t>17%</w:t>
            </w:r>
            <w:r w:rsidRPr="644B2B64" w:rsidR="00CC2532">
              <w:rPr>
                <w:rFonts w:ascii="Arial" w:hAnsi="Arial" w:eastAsia="Arial"/>
              </w:rPr>
              <w:t xml:space="preserve"> </w:t>
            </w:r>
            <w:r w:rsidRPr="644B2B64" w:rsidR="00CC2532">
              <w:rPr>
                <w:rFonts w:ascii="Arial" w:hAnsi="Arial" w:eastAsia="Arial"/>
              </w:rPr>
              <w:t xml:space="preserve">of children on roll. These are made up of: </w:t>
            </w:r>
            <w:r w:rsidRPr="644B2B64" w:rsidR="00667C62">
              <w:rPr>
                <w:rFonts w:ascii="Arial" w:hAnsi="Arial" w:eastAsia="Arial"/>
              </w:rPr>
              <w:t xml:space="preserve">1 </w:t>
            </w:r>
            <w:r w:rsidRPr="644B2B64" w:rsidR="00CC2532">
              <w:rPr>
                <w:rFonts w:ascii="Arial" w:hAnsi="Arial" w:eastAsia="Arial"/>
              </w:rPr>
              <w:t xml:space="preserve">pupil </w:t>
            </w:r>
            <w:r w:rsidRPr="644B2B64" w:rsidR="005C4574">
              <w:rPr>
                <w:rFonts w:ascii="Arial" w:hAnsi="Arial" w:eastAsia="Arial"/>
              </w:rPr>
              <w:t xml:space="preserve">with </w:t>
            </w:r>
            <w:r w:rsidRPr="644B2B64" w:rsidR="00CC2532">
              <w:rPr>
                <w:rFonts w:ascii="Arial" w:hAnsi="Arial" w:eastAsia="Arial"/>
              </w:rPr>
              <w:t xml:space="preserve">an individual Education </w:t>
            </w:r>
            <w:r w:rsidRPr="644B2B64" w:rsidR="005C4574">
              <w:rPr>
                <w:rFonts w:ascii="Arial" w:hAnsi="Arial" w:eastAsia="Arial"/>
              </w:rPr>
              <w:t>Health Care</w:t>
            </w:r>
            <w:r w:rsidRPr="644B2B64" w:rsidR="00E027B1">
              <w:rPr>
                <w:rFonts w:ascii="Arial" w:hAnsi="Arial" w:eastAsia="Arial"/>
              </w:rPr>
              <w:t xml:space="preserve"> Plan and </w:t>
            </w:r>
            <w:r w:rsidRPr="644B2B64" w:rsidR="00667C62">
              <w:rPr>
                <w:rFonts w:ascii="Arial" w:hAnsi="Arial" w:eastAsia="Arial"/>
              </w:rPr>
              <w:t>11</w:t>
            </w:r>
            <w:r w:rsidRPr="644B2B64" w:rsidR="00CC2532">
              <w:rPr>
                <w:rFonts w:ascii="Arial" w:hAnsi="Arial" w:eastAsia="Arial"/>
              </w:rPr>
              <w:t xml:space="preserve"> children with SEN Support.</w:t>
            </w:r>
            <w:r w:rsidRPr="644B2B64" w:rsidR="005C4574">
              <w:rPr>
                <w:rFonts w:ascii="Arial" w:hAnsi="Arial" w:eastAsia="Arial"/>
              </w:rPr>
              <w:t xml:space="preserve"> </w:t>
            </w:r>
            <w:r w:rsidRPr="644B2B64" w:rsidR="00CC2532">
              <w:rPr>
                <w:rFonts w:ascii="Arial" w:hAnsi="Arial" w:eastAsia="Arial"/>
              </w:rPr>
              <w:t xml:space="preserve">We support children with range of needs in all the areas of development. We have </w:t>
            </w:r>
            <w:r w:rsidRPr="644B2B64" w:rsidR="00CC2532">
              <w:rPr>
                <w:rFonts w:ascii="Arial" w:hAnsi="Arial" w:eastAsia="Arial"/>
              </w:rPr>
              <w:t>a number of</w:t>
            </w:r>
            <w:r w:rsidRPr="644B2B64" w:rsidR="00CC2532">
              <w:rPr>
                <w:rFonts w:ascii="Arial" w:hAnsi="Arial" w:eastAsia="Arial"/>
              </w:rPr>
              <w:t xml:space="preserve"> children with </w:t>
            </w:r>
            <w:r w:rsidRPr="644B2B64" w:rsidR="00CC2532">
              <w:rPr>
                <w:rFonts w:ascii="Arial" w:hAnsi="Arial" w:eastAsia="Arial"/>
              </w:rPr>
              <w:t xml:space="preserve">communication and interaction difficulties, including speech and language and children who are on the Autistic Spectrum. At </w:t>
            </w:r>
            <w:r w:rsidRPr="644B2B64" w:rsidR="00FE1AF3">
              <w:rPr>
                <w:rFonts w:ascii="Arial" w:hAnsi="Arial" w:eastAsia="Arial"/>
              </w:rPr>
              <w:t>Stockland</w:t>
            </w:r>
            <w:r w:rsidRPr="644B2B64" w:rsidR="00CC2532">
              <w:rPr>
                <w:rFonts w:ascii="Arial" w:hAnsi="Arial" w:eastAsia="Arial"/>
              </w:rPr>
              <w:t xml:space="preserve"> Primary School, there are children with </w:t>
            </w:r>
            <w:r w:rsidRPr="644B2B64" w:rsidR="005C4574">
              <w:rPr>
                <w:rFonts w:ascii="Arial" w:hAnsi="Arial" w:eastAsia="Arial"/>
              </w:rPr>
              <w:t xml:space="preserve">a range of </w:t>
            </w:r>
            <w:r w:rsidRPr="644B2B64" w:rsidR="00093EF4">
              <w:rPr>
                <w:rFonts w:ascii="Arial" w:hAnsi="Arial" w:eastAsia="Arial"/>
              </w:rPr>
              <w:t>s</w:t>
            </w:r>
            <w:r w:rsidRPr="644B2B64" w:rsidR="00CC2532">
              <w:rPr>
                <w:rFonts w:ascii="Arial" w:hAnsi="Arial" w:eastAsia="Arial"/>
              </w:rPr>
              <w:t xml:space="preserve">ocial, </w:t>
            </w:r>
            <w:r w:rsidRPr="644B2B64" w:rsidR="00CC2532">
              <w:rPr>
                <w:rFonts w:ascii="Arial" w:hAnsi="Arial" w:eastAsia="Arial"/>
              </w:rPr>
              <w:t>emotional</w:t>
            </w:r>
            <w:r w:rsidRPr="644B2B64" w:rsidR="00CC2532">
              <w:rPr>
                <w:rFonts w:ascii="Arial" w:hAnsi="Arial" w:eastAsia="Arial"/>
              </w:rPr>
              <w:t xml:space="preserve"> and mental health difficulties who are supported by the nurturing ethos of the school and the pastoral support that we put in place for individual children and small groups depending on </w:t>
            </w:r>
            <w:r w:rsidRPr="644B2B64" w:rsidR="005C4574">
              <w:rPr>
                <w:rFonts w:ascii="Arial" w:hAnsi="Arial" w:eastAsia="Arial"/>
              </w:rPr>
              <w:t xml:space="preserve">their </w:t>
            </w:r>
            <w:r w:rsidRPr="644B2B64" w:rsidR="00CC2532">
              <w:rPr>
                <w:rFonts w:ascii="Arial" w:hAnsi="Arial" w:eastAsia="Arial"/>
              </w:rPr>
              <w:t>specific needs. As a school we have a focus on the child as an individual, enabling us to meet a wide range of cognition and learning needs with an inclusive approach, encouraging all pupils to aspire to be their best, to be successful confident learners, healthy thinkers, and caring citizens.</w:t>
            </w:r>
          </w:p>
        </w:tc>
        <w:tc>
          <w:tcPr>
            <w:tcW w:w="3344" w:type="dxa"/>
            <w:tcMar/>
          </w:tcPr>
          <w:p w:rsidRPr="00CC2532" w:rsidR="00CC2532" w:rsidP="00CC2532" w:rsidRDefault="00CC2532" w14:paraId="3334047D" w14:textId="638AA223">
            <w:pPr>
              <w:rPr>
                <w:rFonts w:ascii="Arial" w:hAnsi="Arial" w:cs="Arial"/>
                <w:b/>
              </w:rPr>
            </w:pPr>
            <w:r w:rsidRPr="00CC2532">
              <w:rPr>
                <w:rFonts w:ascii="Arial" w:hAnsi="Arial" w:eastAsia="Arial" w:cs="Arial"/>
                <w:b/>
              </w:rPr>
              <w:lastRenderedPageBreak/>
              <w:t>The kinds of special educational needs which provision is made at school</w:t>
            </w:r>
          </w:p>
        </w:tc>
      </w:tr>
      <w:tr w:rsidRPr="002B39C3" w:rsidR="00CC2532" w:rsidTr="644B2B64" w14:paraId="323890D3" w14:textId="77777777">
        <w:tc>
          <w:tcPr>
            <w:tcW w:w="2972" w:type="dxa"/>
            <w:tcMar/>
          </w:tcPr>
          <w:p w:rsidRPr="00CC2532" w:rsidR="00CC2532" w:rsidP="00CC2532" w:rsidRDefault="00CC2532" w14:paraId="3474E8ED" w14:textId="2F4056BF">
            <w:pPr>
              <w:rPr>
                <w:rFonts w:ascii="Arial" w:hAnsi="Arial" w:cs="Arial"/>
                <w:b/>
              </w:rPr>
            </w:pPr>
            <w:r w:rsidRPr="00CC2532">
              <w:rPr>
                <w:rFonts w:ascii="Arial" w:hAnsi="Arial" w:cs="Arial"/>
                <w:b/>
              </w:rPr>
              <w:t>How do you know if a pupil needs extra help?</w:t>
            </w:r>
          </w:p>
        </w:tc>
        <w:tc>
          <w:tcPr>
            <w:tcW w:w="9072" w:type="dxa"/>
            <w:shd w:val="clear" w:color="auto" w:fill="DEEAF6" w:themeFill="accent1" w:themeFillTint="33"/>
            <w:tcMar/>
            <w:vAlign w:val="bottom"/>
          </w:tcPr>
          <w:p w:rsidRPr="00D94FC6" w:rsidR="00D94FC6" w:rsidP="00D94FC6" w:rsidRDefault="00C75B03" w14:paraId="0F9F7810" w14:textId="7EA66E33">
            <w:pPr>
              <w:rPr>
                <w:rFonts w:ascii="Arial" w:hAnsi="Arial" w:cs="Arial"/>
              </w:rPr>
            </w:pPr>
            <w:r w:rsidRPr="00C75B03">
              <w:rPr>
                <w:rFonts w:ascii="Arial" w:hAnsi="Arial" w:cs="Arial"/>
              </w:rPr>
              <w:t xml:space="preserve">Each </w:t>
            </w:r>
            <w:r w:rsidR="007A6169">
              <w:rPr>
                <w:rFonts w:ascii="Arial" w:hAnsi="Arial" w:cs="Arial"/>
              </w:rPr>
              <w:t xml:space="preserve">half </w:t>
            </w:r>
            <w:r w:rsidRPr="00C75B03">
              <w:rPr>
                <w:rFonts w:ascii="Arial" w:hAnsi="Arial" w:cs="Arial"/>
              </w:rPr>
              <w:t>term, staff discuss attainment, progress and provision for each pupil and agree support and targets which are recorded in an Information about the school’s policies for identification and www.babcockldp.co.uk Individual Education Plan (IEP). For most pupils identified as having a special educational need, this cycle of assessment and provision is effective in meeting their needs to ensure good progress. Where progress and attainment continues to be lower than expected, despite targeted intervention and support, the school may utilise more specialist diagnostic assessments, draw on support from outreach and / or health professionals or request advice and assessment an Educational Psychologist. Some children will be assessed for their speech and language need either internally by the school or by a Speech and Language therapist who may visit the school to assess and devise a program for a specific child. At Stockland CE Primary Academy, we track the progress of the children in a number of ways dependent on their needs. All staff are responsible for raising concerns with children’s development and needs. At Stockland CE Primary Academy, we have a clear SEN process</w:t>
            </w:r>
            <w:r w:rsidR="00D94FC6">
              <w:rPr>
                <w:rFonts w:ascii="Arial" w:hAnsi="Arial" w:cs="Arial"/>
              </w:rPr>
              <w:t xml:space="preserve">; </w:t>
            </w:r>
            <w:r w:rsidRPr="00C75B03">
              <w:rPr>
                <w:rFonts w:ascii="Arial" w:hAnsi="Arial" w:cs="Arial"/>
              </w:rPr>
              <w:t>the basis for this is the Graduated Response. Assess, Plan, Do, Review cycle. From this we ensure we are working on the main areas of need with a focus on quality first teaching and targeted interventions. Where a child’s needs are more complex then</w:t>
            </w:r>
            <w:r w:rsidR="00D94FC6">
              <w:rPr>
                <w:rFonts w:ascii="Arial" w:hAnsi="Arial" w:cs="Arial"/>
              </w:rPr>
              <w:t>,</w:t>
            </w:r>
            <w:r w:rsidRPr="00C75B03">
              <w:rPr>
                <w:rFonts w:ascii="Arial" w:hAnsi="Arial" w:cs="Arial"/>
              </w:rPr>
              <w:t xml:space="preserve"> we will request the support of outside interventions for specialist approaches. At Stockland CE Primary Academy, we use this SEN process alongside regular academic assessments to highlight any children that may so far have unidentified needs. Assessments at our school include: ·</w:t>
            </w:r>
          </w:p>
          <w:p w:rsidRPr="00604BFE" w:rsidR="00CC2532" w:rsidP="00CC2532" w:rsidRDefault="00CC2532" w14:paraId="49D30F85" w14:textId="77777777">
            <w:pPr>
              <w:pStyle w:val="ListParagraph"/>
              <w:numPr>
                <w:ilvl w:val="0"/>
                <w:numId w:val="5"/>
              </w:numPr>
              <w:rPr>
                <w:rFonts w:ascii="Arial" w:hAnsi="Arial" w:eastAsia="Symbol" w:cs="Arial"/>
              </w:rPr>
            </w:pPr>
            <w:r w:rsidRPr="00604BFE">
              <w:rPr>
                <w:rFonts w:ascii="Arial" w:hAnsi="Arial" w:eastAsia="Arial" w:cs="Arial"/>
              </w:rPr>
              <w:t>Teacher assessments and standardised tests.</w:t>
            </w:r>
          </w:p>
          <w:p w:rsidRPr="00604BFE" w:rsidR="00CC2532" w:rsidP="00CC2532" w:rsidRDefault="00CC2532" w14:paraId="23627C84" w14:textId="77777777">
            <w:pPr>
              <w:pStyle w:val="ListParagraph"/>
              <w:numPr>
                <w:ilvl w:val="0"/>
                <w:numId w:val="5"/>
              </w:numPr>
              <w:rPr>
                <w:rFonts w:ascii="Arial" w:hAnsi="Arial" w:eastAsia="Symbol" w:cs="Arial"/>
              </w:rPr>
            </w:pPr>
            <w:r w:rsidRPr="00604BFE">
              <w:rPr>
                <w:rFonts w:ascii="Arial" w:hAnsi="Arial" w:eastAsia="Arial" w:cs="Arial"/>
              </w:rPr>
              <w:t>Phonics screenings</w:t>
            </w:r>
          </w:p>
          <w:p w:rsidRPr="00604BFE" w:rsidR="00CC2532" w:rsidP="00CC2532" w:rsidRDefault="00CC2532" w14:paraId="0F210347" w14:textId="77777777">
            <w:pPr>
              <w:pStyle w:val="ListParagraph"/>
              <w:numPr>
                <w:ilvl w:val="0"/>
                <w:numId w:val="5"/>
              </w:numPr>
              <w:rPr>
                <w:rFonts w:ascii="Arial" w:hAnsi="Arial" w:eastAsia="Symbol" w:cs="Arial"/>
              </w:rPr>
            </w:pPr>
            <w:r w:rsidRPr="00604BFE">
              <w:rPr>
                <w:rFonts w:ascii="Arial" w:hAnsi="Arial" w:eastAsia="Arial" w:cs="Arial"/>
              </w:rPr>
              <w:t>Reading age assessments</w:t>
            </w:r>
          </w:p>
          <w:p w:rsidRPr="00604BFE" w:rsidR="00CC2532" w:rsidP="00CC2532" w:rsidRDefault="00B457B6" w14:paraId="5DA05F85" w14:textId="229F02C1">
            <w:pPr>
              <w:pStyle w:val="ListParagraph"/>
              <w:numPr>
                <w:ilvl w:val="0"/>
                <w:numId w:val="5"/>
              </w:numPr>
              <w:rPr>
                <w:rFonts w:ascii="Arial" w:hAnsi="Arial" w:eastAsia="Symbol" w:cs="Arial"/>
              </w:rPr>
            </w:pPr>
            <w:r>
              <w:rPr>
                <w:rFonts w:ascii="Arial" w:hAnsi="Arial" w:eastAsia="Arial" w:cs="Arial"/>
              </w:rPr>
              <w:t>SEMH assessment tool</w:t>
            </w:r>
            <w:r w:rsidRPr="00604BFE" w:rsidR="00CC2532">
              <w:rPr>
                <w:rFonts w:ascii="Arial" w:hAnsi="Arial" w:eastAsia="Arial" w:cs="Arial"/>
              </w:rPr>
              <w:t xml:space="preserve"> for Social and Emotional assessments</w:t>
            </w:r>
          </w:p>
          <w:p w:rsidRPr="00604BFE" w:rsidR="00CC2532" w:rsidP="00CC2532" w:rsidRDefault="00CC2532" w14:paraId="66EEFF55" w14:textId="688DEF55">
            <w:pPr>
              <w:pStyle w:val="ListParagraph"/>
              <w:numPr>
                <w:ilvl w:val="0"/>
                <w:numId w:val="5"/>
              </w:numPr>
              <w:rPr>
                <w:rFonts w:ascii="Arial" w:hAnsi="Arial" w:cs="Arial"/>
              </w:rPr>
            </w:pPr>
            <w:r w:rsidRPr="00604BFE">
              <w:rPr>
                <w:rFonts w:ascii="Arial" w:hAnsi="Arial" w:eastAsia="Arial" w:cs="Arial"/>
              </w:rPr>
              <w:t xml:space="preserve">Assessments </w:t>
            </w:r>
            <w:r>
              <w:rPr>
                <w:rFonts w:ascii="Arial" w:hAnsi="Arial" w:eastAsia="Arial" w:cs="Arial"/>
              </w:rPr>
              <w:t xml:space="preserve">in school </w:t>
            </w:r>
            <w:r w:rsidRPr="00604BFE">
              <w:rPr>
                <w:rFonts w:ascii="Arial" w:hAnsi="Arial" w:eastAsia="Arial" w:cs="Arial"/>
              </w:rPr>
              <w:t>from an Educational Psychologist</w:t>
            </w:r>
          </w:p>
          <w:p w:rsidRPr="002B39C3" w:rsidR="00CC2532" w:rsidP="00CC2532" w:rsidRDefault="00CC2532" w14:paraId="04189AA0" w14:textId="629A7E6F">
            <w:pPr>
              <w:rPr>
                <w:rFonts w:ascii="Arial" w:hAnsi="Arial" w:cs="Arial"/>
              </w:rPr>
            </w:pPr>
            <w:r w:rsidRPr="002B39C3">
              <w:rPr>
                <w:rFonts w:ascii="Arial" w:hAnsi="Arial" w:eastAsia="Arial" w:cs="Arial"/>
              </w:rPr>
              <w:t>We also work very closely with outside agencies to ensure that any other assessments needed by them are completed and returned as soon as possible. These assessments and processes highlight any children that may be having difficulties accessing and progressing with their learning.</w:t>
            </w:r>
          </w:p>
        </w:tc>
        <w:tc>
          <w:tcPr>
            <w:tcW w:w="3344" w:type="dxa"/>
            <w:tcMar/>
          </w:tcPr>
          <w:p w:rsidRPr="005C4574" w:rsidR="00CC2532" w:rsidP="00CC2532" w:rsidRDefault="00CC2532" w14:paraId="3EF0AD63" w14:textId="4AF422D2">
            <w:pPr>
              <w:rPr>
                <w:rFonts w:ascii="Arial" w:hAnsi="Arial" w:cs="Arial"/>
                <w:b/>
              </w:rPr>
            </w:pPr>
            <w:r w:rsidRPr="005C4574">
              <w:rPr>
                <w:rFonts w:ascii="Arial" w:hAnsi="Arial" w:cs="Arial"/>
                <w:b/>
              </w:rPr>
              <w:t>Information about the school’s policies for identification of special educational needs</w:t>
            </w:r>
          </w:p>
        </w:tc>
      </w:tr>
      <w:tr w:rsidRPr="002B39C3" w:rsidR="00CC2532" w:rsidTr="644B2B64" w14:paraId="7580E55B" w14:textId="77777777">
        <w:tc>
          <w:tcPr>
            <w:tcW w:w="15388" w:type="dxa"/>
            <w:gridSpan w:val="3"/>
            <w:shd w:val="clear" w:color="auto" w:fill="C5E0B3" w:themeFill="accent6" w:themeFillTint="66"/>
            <w:tcMar/>
          </w:tcPr>
          <w:p w:rsidR="00CC2532" w:rsidP="00CC2532" w:rsidRDefault="00CC2532" w14:paraId="24CFD0EC" w14:textId="77777777">
            <w:pPr>
              <w:spacing w:line="0" w:lineRule="atLeast"/>
              <w:jc w:val="center"/>
              <w:rPr>
                <w:rFonts w:ascii="Arial" w:hAnsi="Arial" w:eastAsia="Arial"/>
                <w:b/>
              </w:rPr>
            </w:pPr>
            <w:r>
              <w:rPr>
                <w:rFonts w:ascii="Arial" w:hAnsi="Arial" w:eastAsia="Arial"/>
                <w:b/>
              </w:rPr>
              <w:t>Day to day support</w:t>
            </w:r>
          </w:p>
          <w:p w:rsidRPr="002B39C3" w:rsidR="00CC2532" w:rsidP="00CC2532" w:rsidRDefault="00CC2532" w14:paraId="46D85D52" w14:textId="4CBA5EB3">
            <w:pPr>
              <w:spacing w:line="0" w:lineRule="atLeast"/>
              <w:jc w:val="center"/>
              <w:rPr>
                <w:rFonts w:ascii="Arial" w:hAnsi="Arial" w:eastAsia="Arial"/>
                <w:b/>
              </w:rPr>
            </w:pPr>
          </w:p>
        </w:tc>
      </w:tr>
      <w:tr w:rsidRPr="002B39C3" w:rsidR="00CC2532" w:rsidTr="644B2B64" w14:paraId="55C1F41B" w14:textId="77777777">
        <w:tc>
          <w:tcPr>
            <w:tcW w:w="2972" w:type="dxa"/>
            <w:tcMar/>
          </w:tcPr>
          <w:p w:rsidR="00CC2532" w:rsidP="00CC2532" w:rsidRDefault="00CC2532" w14:paraId="60872FD6" w14:textId="77777777">
            <w:pPr>
              <w:spacing w:line="381" w:lineRule="auto"/>
              <w:rPr>
                <w:rFonts w:ascii="Arial" w:hAnsi="Arial" w:eastAsia="Arial"/>
                <w:b/>
              </w:rPr>
            </w:pPr>
            <w:r>
              <w:rPr>
                <w:rFonts w:ascii="Arial" w:hAnsi="Arial" w:eastAsia="Arial"/>
                <w:b/>
              </w:rPr>
              <w:lastRenderedPageBreak/>
              <w:t>How do teachers help pupils with SEND? How will the school support my child?</w:t>
            </w:r>
          </w:p>
          <w:p w:rsidRPr="002B39C3" w:rsidR="00CC2532" w:rsidP="00CC2532" w:rsidRDefault="00CC2532" w14:paraId="6CEBDAB4" w14:textId="7E9F2D37">
            <w:pPr>
              <w:spacing w:line="381" w:lineRule="auto"/>
              <w:rPr>
                <w:rFonts w:ascii="Arial" w:hAnsi="Arial" w:cs="Arial"/>
              </w:rPr>
            </w:pPr>
          </w:p>
        </w:tc>
        <w:tc>
          <w:tcPr>
            <w:tcW w:w="9072" w:type="dxa"/>
            <w:shd w:val="clear" w:color="auto" w:fill="C5E0B3" w:themeFill="accent6" w:themeFillTint="66"/>
            <w:tcMar/>
            <w:vAlign w:val="bottom"/>
          </w:tcPr>
          <w:p w:rsidR="005C4574" w:rsidP="00CC2532" w:rsidRDefault="00CC2532" w14:paraId="2941D7E2" w14:textId="7742D807">
            <w:pPr>
              <w:rPr>
                <w:rFonts w:ascii="Arial" w:hAnsi="Arial" w:cs="Arial"/>
              </w:rPr>
            </w:pPr>
            <w:r w:rsidRPr="644B2B64" w:rsidR="00CC2532">
              <w:rPr>
                <w:rFonts w:ascii="Arial" w:hAnsi="Arial" w:cs="Arial"/>
              </w:rPr>
              <w:t xml:space="preserve">As a mainstream </w:t>
            </w:r>
            <w:r w:rsidRPr="644B2B64" w:rsidR="00CC2532">
              <w:rPr>
                <w:rFonts w:ascii="Arial" w:hAnsi="Arial" w:cs="Arial"/>
              </w:rPr>
              <w:t>school,</w:t>
            </w:r>
            <w:r w:rsidRPr="644B2B64" w:rsidR="11441B9D">
              <w:rPr>
                <w:rFonts w:ascii="Arial" w:hAnsi="Arial" w:cs="Arial"/>
              </w:rPr>
              <w:t xml:space="preserve"> </w:t>
            </w:r>
            <w:r w:rsidRPr="644B2B64" w:rsidR="007A6169">
              <w:rPr>
                <w:rFonts w:ascii="Arial" w:hAnsi="Arial" w:cs="Arial"/>
              </w:rPr>
              <w:t>Stockland</w:t>
            </w:r>
            <w:r w:rsidRPr="644B2B64" w:rsidR="00CC2532">
              <w:rPr>
                <w:rFonts w:ascii="Arial" w:hAnsi="Arial" w:cs="Arial"/>
              </w:rPr>
              <w:t xml:space="preserve"> Primary School strongly believes in inclusion so that pupils are taught </w:t>
            </w:r>
            <w:r w:rsidRPr="644B2B64" w:rsidR="005C4574">
              <w:rPr>
                <w:rFonts w:ascii="Arial" w:hAnsi="Arial" w:cs="Arial"/>
              </w:rPr>
              <w:t>alongside their peers. Through ‘Q</w:t>
            </w:r>
            <w:r w:rsidRPr="644B2B64" w:rsidR="00CC2532">
              <w:rPr>
                <w:rFonts w:ascii="Arial" w:hAnsi="Arial" w:cs="Arial"/>
              </w:rPr>
              <w:t>uality first teaching</w:t>
            </w:r>
            <w:r w:rsidRPr="644B2B64" w:rsidR="005C4574">
              <w:rPr>
                <w:rFonts w:ascii="Arial" w:hAnsi="Arial" w:cs="Arial"/>
              </w:rPr>
              <w:t>’</w:t>
            </w:r>
            <w:r w:rsidRPr="644B2B64" w:rsidR="00CC2532">
              <w:rPr>
                <w:rFonts w:ascii="Arial" w:hAnsi="Arial" w:cs="Arial"/>
              </w:rPr>
              <w:t>,</w:t>
            </w:r>
            <w:r w:rsidRPr="644B2B64" w:rsidR="00CC2532">
              <w:rPr>
                <w:rFonts w:ascii="Arial" w:hAnsi="Arial" w:cs="Arial"/>
              </w:rPr>
              <w:t xml:space="preserve"> class teachers and support staff differentiate and personalise the curriculum to meet the range of needs and abilities within each class. Teaching is adapted in many ways to suit the varying needs of individuals and groups within the class, e.g. changing resources: varying the pace of teaching, chunking the lesson into achievable steps, the use of adult support, use of ICT and other access technology etc. </w:t>
            </w:r>
          </w:p>
          <w:p w:rsidR="00CC2532" w:rsidP="00CC2532" w:rsidRDefault="00CC2532" w14:paraId="51066D70" w14:textId="2C6209BB">
            <w:pPr>
              <w:rPr>
                <w:rFonts w:ascii="Arial" w:hAnsi="Arial" w:cs="Arial"/>
              </w:rPr>
            </w:pPr>
            <w:r w:rsidRPr="002B39C3">
              <w:rPr>
                <w:rFonts w:ascii="Arial" w:hAnsi="Arial" w:cs="Arial"/>
              </w:rPr>
              <w:t>‘Quality first teaching’ and a broad and balanced curriculum from class teachers is an entitlement for all pupils and effective differentiation enables all pupils to experience feelings of success an</w:t>
            </w:r>
            <w:r>
              <w:rPr>
                <w:rFonts w:ascii="Arial" w:hAnsi="Arial" w:cs="Arial"/>
              </w:rPr>
              <w:t>d achievement.</w:t>
            </w:r>
          </w:p>
          <w:p w:rsidRPr="002B39C3" w:rsidR="00093EF4" w:rsidP="00CC2532" w:rsidRDefault="00093EF4" w14:paraId="481C151D" w14:textId="77777777">
            <w:pPr>
              <w:rPr>
                <w:rFonts w:ascii="Arial" w:hAnsi="Arial" w:cs="Arial"/>
              </w:rPr>
            </w:pPr>
          </w:p>
          <w:p w:rsidR="00CC2532" w:rsidP="00CC2532" w:rsidRDefault="00CC2532" w14:paraId="114B50F7" w14:textId="268A7742">
            <w:pPr>
              <w:rPr>
                <w:rFonts w:ascii="Arial" w:hAnsi="Arial" w:eastAsia="Arial"/>
              </w:rPr>
            </w:pPr>
            <w:r w:rsidRPr="003226BD">
              <w:rPr>
                <w:rFonts w:ascii="Arial" w:hAnsi="Arial" w:eastAsia="Arial"/>
              </w:rPr>
              <w:t xml:space="preserve">At </w:t>
            </w:r>
            <w:r w:rsidR="008E656C">
              <w:rPr>
                <w:rFonts w:ascii="Arial" w:hAnsi="Arial" w:eastAsia="Arial"/>
              </w:rPr>
              <w:t>Stockland</w:t>
            </w:r>
            <w:r w:rsidRPr="003226BD">
              <w:rPr>
                <w:rFonts w:ascii="Arial" w:hAnsi="Arial" w:eastAsia="Arial"/>
              </w:rPr>
              <w:t xml:space="preserve"> Primary School, we recognise that there are some children who may need extra support to make expected progress so that they achieve in line with their peers, e.g. small group intervention work, additional adult support from teaching assistants or pastoral assistants, 1:1 tuition or additional equipment to achieve their potential. Some pupils also benefit from additional diagnostic assessments to identify areas of strength and difficulty. We have developed and continue to develop a range of expertise, experience and links to other agencies to ensure we meet the learning needs of all pupils.</w:t>
            </w:r>
          </w:p>
          <w:p w:rsidRPr="003226BD" w:rsidR="00093EF4" w:rsidP="00CC2532" w:rsidRDefault="00093EF4" w14:paraId="01512731" w14:textId="77777777">
            <w:pPr>
              <w:rPr>
                <w:rFonts w:ascii="Arial" w:hAnsi="Arial" w:eastAsia="Arial"/>
              </w:rPr>
            </w:pPr>
          </w:p>
          <w:p w:rsidRPr="00774238" w:rsidR="00CC2532" w:rsidP="00B457B6" w:rsidRDefault="00CC2532" w14:paraId="2F3214F7" w14:textId="45D7FF22">
            <w:pPr>
              <w:rPr>
                <w:rFonts w:ascii="Arial" w:hAnsi="Arial" w:eastAsia="Arial"/>
              </w:rPr>
            </w:pPr>
            <w:r w:rsidRPr="003226BD">
              <w:rPr>
                <w:rFonts w:ascii="Arial" w:hAnsi="Arial" w:eastAsia="Arial"/>
              </w:rPr>
              <w:t xml:space="preserve">Children who require SEN Support and who have EHCPs are all part of the school’s Plan, Do, Review process. These children will have ILPs which are regularly reviewed and updated and shared with the children and their families. </w:t>
            </w:r>
            <w:r w:rsidR="00B457B6">
              <w:rPr>
                <w:rFonts w:ascii="Arial" w:hAnsi="Arial" w:eastAsia="Arial"/>
              </w:rPr>
              <w:t xml:space="preserve">Families who are in need of support to prevent a problem or make a change will be offered </w:t>
            </w:r>
            <w:r w:rsidRPr="00966863">
              <w:rPr>
                <w:rFonts w:ascii="Arial" w:hAnsi="Arial" w:eastAsia="Arial"/>
              </w:rPr>
              <w:t xml:space="preserve">Early Help </w:t>
            </w:r>
            <w:r w:rsidR="00B457B6">
              <w:rPr>
                <w:rFonts w:ascii="Arial" w:hAnsi="Arial" w:eastAsia="Arial"/>
              </w:rPr>
              <w:t xml:space="preserve">as part of the </w:t>
            </w:r>
            <w:r w:rsidR="005C4574">
              <w:rPr>
                <w:rFonts w:ascii="Arial" w:hAnsi="Arial" w:eastAsia="Arial"/>
              </w:rPr>
              <w:t>‘</w:t>
            </w:r>
            <w:r w:rsidRPr="00966863">
              <w:rPr>
                <w:rFonts w:ascii="Arial" w:hAnsi="Arial" w:eastAsia="Arial"/>
              </w:rPr>
              <w:t>Team Around The Family</w:t>
            </w:r>
            <w:r w:rsidR="005C4574">
              <w:rPr>
                <w:rFonts w:ascii="Arial" w:hAnsi="Arial" w:eastAsia="Arial"/>
              </w:rPr>
              <w:t>’</w:t>
            </w:r>
            <w:r w:rsidRPr="00966863">
              <w:rPr>
                <w:rFonts w:ascii="Arial" w:hAnsi="Arial" w:eastAsia="Arial"/>
              </w:rPr>
              <w:t xml:space="preserve"> process. Regular meeting will be held with the</w:t>
            </w:r>
            <w:r>
              <w:rPr>
                <w:rFonts w:ascii="Arial" w:hAnsi="Arial" w:eastAsia="Arial"/>
              </w:rPr>
              <w:t xml:space="preserve"> families, relevant schools staff and any outside agencies to put a more detailed Plan, Do, Review process in place. These meetings will be held every six to eight weeks and updated accordingly.</w:t>
            </w:r>
          </w:p>
        </w:tc>
        <w:tc>
          <w:tcPr>
            <w:tcW w:w="3344" w:type="dxa"/>
            <w:tcMar/>
          </w:tcPr>
          <w:p w:rsidR="00CC2532" w:rsidP="00CC2532" w:rsidRDefault="00CC2532" w14:paraId="74068849" w14:textId="77777777">
            <w:pPr>
              <w:spacing w:line="433" w:lineRule="auto"/>
              <w:rPr>
                <w:rFonts w:ascii="Arial" w:hAnsi="Arial" w:eastAsia="Arial"/>
                <w:b/>
                <w:sz w:val="21"/>
              </w:rPr>
            </w:pPr>
            <w:r>
              <w:rPr>
                <w:rFonts w:ascii="Arial" w:hAnsi="Arial" w:eastAsia="Arial"/>
                <w:b/>
                <w:sz w:val="21"/>
              </w:rPr>
              <w:t>The school’s approach to teaching pupils with SEND</w:t>
            </w:r>
          </w:p>
          <w:p w:rsidRPr="002B39C3" w:rsidR="00CC2532" w:rsidP="00CC2532" w:rsidRDefault="00CC2532" w14:paraId="2F5B1F06" w14:textId="02652DEA">
            <w:pPr>
              <w:rPr>
                <w:rFonts w:ascii="Arial" w:hAnsi="Arial" w:cs="Arial"/>
              </w:rPr>
            </w:pPr>
          </w:p>
        </w:tc>
      </w:tr>
      <w:tr w:rsidRPr="002B39C3" w:rsidR="00B06502" w:rsidTr="644B2B64" w14:paraId="4DB4ABFD" w14:textId="77777777">
        <w:tc>
          <w:tcPr>
            <w:tcW w:w="2972" w:type="dxa"/>
            <w:tcMar/>
          </w:tcPr>
          <w:p w:rsidRPr="00B06502" w:rsidR="00B06502" w:rsidP="00B06502" w:rsidRDefault="00B06502" w14:paraId="7BFC468F" w14:textId="1D9569BC">
            <w:pPr>
              <w:rPr>
                <w:rFonts w:ascii="Arial" w:hAnsi="Arial" w:cs="Arial"/>
                <w:b/>
              </w:rPr>
            </w:pPr>
            <w:r w:rsidRPr="00B06502">
              <w:rPr>
                <w:rFonts w:ascii="Arial" w:hAnsi="Arial" w:cs="Arial"/>
                <w:b/>
              </w:rPr>
              <w:t>How will the curriculum be matched to my child’s needs?</w:t>
            </w:r>
          </w:p>
        </w:tc>
        <w:tc>
          <w:tcPr>
            <w:tcW w:w="9072" w:type="dxa"/>
            <w:shd w:val="clear" w:color="auto" w:fill="C5E0B3" w:themeFill="accent6" w:themeFillTint="66"/>
            <w:tcMar/>
            <w:vAlign w:val="bottom"/>
          </w:tcPr>
          <w:p w:rsidR="00B06502" w:rsidP="00B06502" w:rsidRDefault="00B06502" w14:paraId="13C4480E" w14:textId="77777777">
            <w:pPr>
              <w:rPr>
                <w:rFonts w:ascii="Arial" w:hAnsi="Arial" w:cs="Arial"/>
              </w:rPr>
            </w:pPr>
            <w:r w:rsidRPr="00966863">
              <w:rPr>
                <w:rFonts w:ascii="Arial" w:hAnsi="Arial" w:cs="Arial"/>
              </w:rPr>
              <w:t>Provision for pupils, with disabilities and additional educational needs:</w:t>
            </w:r>
          </w:p>
          <w:p w:rsidRPr="00774238" w:rsidR="00B06502" w:rsidP="00B06502" w:rsidRDefault="00B06502" w14:paraId="6C0CEC51" w14:textId="5736E8BC">
            <w:pPr>
              <w:rPr>
                <w:rFonts w:ascii="Arial" w:hAnsi="Arial" w:eastAsia="Arial"/>
              </w:rPr>
            </w:pPr>
            <w:r w:rsidRPr="00774238">
              <w:rPr>
                <w:rFonts w:ascii="Arial" w:hAnsi="Arial" w:eastAsia="Arial"/>
              </w:rPr>
              <w:t xml:space="preserve">At </w:t>
            </w:r>
            <w:r w:rsidR="00AB5FEB">
              <w:rPr>
                <w:rFonts w:ascii="Arial" w:hAnsi="Arial" w:eastAsia="Arial"/>
              </w:rPr>
              <w:t>Stockland</w:t>
            </w:r>
            <w:r w:rsidRPr="00774238">
              <w:rPr>
                <w:rFonts w:ascii="Arial" w:hAnsi="Arial" w:eastAsia="Arial"/>
              </w:rPr>
              <w:t xml:space="preserve"> Primary School, we look at the educational needs of pupils with disabilities and in liaison with the family and other agencies involved, develop an individualised plan for providing care and education which will allow for the child to achieve their full potential. This will include a personalised curriculum tailored to individual needs, where appropriate, as well as ongoing professional development and training for staff.</w:t>
            </w:r>
          </w:p>
          <w:p w:rsidRPr="00774238" w:rsidR="00B06502" w:rsidP="00B06502" w:rsidRDefault="00B06502" w14:paraId="46D2D836" w14:textId="77777777">
            <w:pPr>
              <w:rPr>
                <w:rFonts w:ascii="Arial" w:hAnsi="Arial" w:eastAsia="Arial"/>
              </w:rPr>
            </w:pPr>
          </w:p>
          <w:p w:rsidR="00B06502" w:rsidP="00B06502" w:rsidRDefault="00B06502" w14:paraId="58A0BBD3" w14:textId="42713001">
            <w:pPr>
              <w:rPr>
                <w:rFonts w:ascii="Arial" w:hAnsi="Arial" w:eastAsia="Arial"/>
              </w:rPr>
            </w:pPr>
            <w:r w:rsidRPr="00774238">
              <w:rPr>
                <w:rFonts w:ascii="Arial" w:hAnsi="Arial" w:eastAsia="Arial"/>
              </w:rPr>
              <w:t xml:space="preserve">The level of support available at </w:t>
            </w:r>
            <w:r w:rsidR="00AB5FEB">
              <w:rPr>
                <w:rFonts w:ascii="Arial" w:hAnsi="Arial" w:eastAsia="Arial"/>
              </w:rPr>
              <w:t>Stockland</w:t>
            </w:r>
            <w:r w:rsidRPr="00774238">
              <w:rPr>
                <w:rFonts w:ascii="Arial" w:hAnsi="Arial" w:eastAsia="Arial"/>
              </w:rPr>
              <w:t xml:space="preserve"> Primary School can be divided into three areas, Universal, Targeted and Specialist. Universal support includes Quality First Teaching and in class support and differentiation. Targeted includes individual or small group interventions that are above and beyond that which is provided in class. Specialist support</w:t>
            </w:r>
            <w:r>
              <w:rPr>
                <w:rFonts w:ascii="Arial" w:hAnsi="Arial" w:eastAsia="Arial"/>
              </w:rPr>
              <w:t xml:space="preserve"> </w:t>
            </w:r>
            <w:r w:rsidRPr="00774238">
              <w:rPr>
                <w:rFonts w:ascii="Arial" w:hAnsi="Arial" w:eastAsia="Arial"/>
              </w:rPr>
              <w:t>includes following programs and advice from outside agencies that are</w:t>
            </w:r>
            <w:r>
              <w:rPr>
                <w:rFonts w:ascii="Arial" w:hAnsi="Arial" w:eastAsia="Arial"/>
              </w:rPr>
              <w:t xml:space="preserve"> </w:t>
            </w:r>
            <w:r w:rsidRPr="00774238">
              <w:rPr>
                <w:rFonts w:ascii="Arial" w:hAnsi="Arial" w:eastAsia="Arial"/>
              </w:rPr>
              <w:t>providing the individual child w</w:t>
            </w:r>
            <w:r>
              <w:rPr>
                <w:rFonts w:ascii="Arial" w:hAnsi="Arial" w:eastAsia="Arial"/>
              </w:rPr>
              <w:t xml:space="preserve">ith specific plans and targets. </w:t>
            </w:r>
            <w:r w:rsidRPr="00774238">
              <w:rPr>
                <w:rFonts w:ascii="Arial" w:hAnsi="Arial" w:eastAsia="Arial"/>
              </w:rPr>
              <w:t>Parents are involved in any decision making and these decisions are</w:t>
            </w:r>
            <w:r>
              <w:rPr>
                <w:rFonts w:ascii="Arial" w:hAnsi="Arial" w:eastAsia="Arial"/>
              </w:rPr>
              <w:t xml:space="preserve"> </w:t>
            </w:r>
            <w:r w:rsidRPr="00774238">
              <w:rPr>
                <w:rFonts w:ascii="Arial" w:hAnsi="Arial" w:eastAsia="Arial"/>
              </w:rPr>
              <w:t>supported by the school sta</w:t>
            </w:r>
            <w:r>
              <w:rPr>
                <w:rFonts w:ascii="Arial" w:hAnsi="Arial" w:eastAsia="Arial"/>
              </w:rPr>
              <w:t xml:space="preserve">ff, including the SENDCo, class </w:t>
            </w:r>
            <w:r w:rsidRPr="00774238">
              <w:rPr>
                <w:rFonts w:ascii="Arial" w:hAnsi="Arial" w:eastAsia="Arial"/>
              </w:rPr>
              <w:t>teachers and support staff.</w:t>
            </w:r>
            <w:r>
              <w:rPr>
                <w:rFonts w:ascii="Arial" w:hAnsi="Arial" w:eastAsia="Arial"/>
              </w:rPr>
              <w:t xml:space="preserve"> </w:t>
            </w:r>
          </w:p>
          <w:p w:rsidR="00B06502" w:rsidP="00B06502" w:rsidRDefault="00B06502" w14:paraId="16E35EB0" w14:textId="21592917">
            <w:pPr>
              <w:rPr>
                <w:rFonts w:ascii="Arial" w:hAnsi="Arial" w:eastAsia="Arial"/>
              </w:rPr>
            </w:pPr>
            <w:r w:rsidRPr="00774238">
              <w:rPr>
                <w:rFonts w:ascii="Arial" w:hAnsi="Arial" w:eastAsia="Arial"/>
              </w:rPr>
              <w:lastRenderedPageBreak/>
              <w:t>If after completing the graduated response additional support is required, then we work closely with a number of outside agencies.</w:t>
            </w:r>
            <w:r w:rsidR="00093EF4">
              <w:rPr>
                <w:rFonts w:ascii="Arial" w:hAnsi="Arial" w:eastAsia="Arial"/>
              </w:rPr>
              <w:t xml:space="preserve"> </w:t>
            </w:r>
            <w:r w:rsidRPr="00774238">
              <w:rPr>
                <w:rFonts w:ascii="Arial" w:hAnsi="Arial" w:eastAsia="Arial"/>
              </w:rPr>
              <w:t>We use a number of outside agencies to advise us on meeting pup</w:t>
            </w:r>
            <w:r>
              <w:rPr>
                <w:rFonts w:ascii="Arial" w:hAnsi="Arial" w:eastAsia="Arial"/>
              </w:rPr>
              <w:t>ils’ needs including:</w:t>
            </w:r>
          </w:p>
          <w:p w:rsidRPr="00093EF4" w:rsidR="00B06502" w:rsidP="00093EF4" w:rsidRDefault="00B06502" w14:paraId="2BB43931" w14:textId="77777777">
            <w:pPr>
              <w:pStyle w:val="ListParagraph"/>
              <w:numPr>
                <w:ilvl w:val="0"/>
                <w:numId w:val="15"/>
              </w:numPr>
              <w:rPr>
                <w:rFonts w:ascii="Arial" w:hAnsi="Arial" w:cs="Arial"/>
              </w:rPr>
            </w:pPr>
            <w:r w:rsidRPr="00093EF4">
              <w:rPr>
                <w:rFonts w:ascii="Arial" w:hAnsi="Arial" w:cs="Arial"/>
              </w:rPr>
              <w:t>Educational Psychologists</w:t>
            </w:r>
          </w:p>
          <w:p w:rsidRPr="00093EF4" w:rsidR="00B06502" w:rsidP="00093EF4" w:rsidRDefault="00B06502" w14:paraId="3C02C991" w14:textId="77777777">
            <w:pPr>
              <w:pStyle w:val="ListParagraph"/>
              <w:numPr>
                <w:ilvl w:val="0"/>
                <w:numId w:val="15"/>
              </w:numPr>
              <w:rPr>
                <w:rFonts w:ascii="Arial" w:hAnsi="Arial" w:cs="Arial"/>
              </w:rPr>
            </w:pPr>
            <w:r w:rsidRPr="00093EF4">
              <w:rPr>
                <w:rFonts w:ascii="Arial" w:hAnsi="Arial" w:cs="Arial"/>
              </w:rPr>
              <w:t>Devon Special Educational Needs, Disability and Inclusion Advisory Team</w:t>
            </w:r>
          </w:p>
          <w:p w:rsidRPr="00093EF4" w:rsidR="00B06502" w:rsidP="00093EF4" w:rsidRDefault="00B06502" w14:paraId="3E063A10" w14:textId="350F0FE8">
            <w:pPr>
              <w:pStyle w:val="ListParagraph"/>
              <w:numPr>
                <w:ilvl w:val="0"/>
                <w:numId w:val="15"/>
              </w:numPr>
              <w:rPr>
                <w:rFonts w:ascii="Arial" w:hAnsi="Arial" w:eastAsia="Symbol" w:cs="Arial"/>
              </w:rPr>
            </w:pPr>
            <w:r w:rsidRPr="00093EF4">
              <w:rPr>
                <w:rFonts w:ascii="Arial" w:hAnsi="Arial" w:cs="Arial"/>
              </w:rPr>
              <w:t>SEMH Service</w:t>
            </w:r>
          </w:p>
          <w:p w:rsidRPr="00093EF4" w:rsidR="00B06502" w:rsidP="00093EF4" w:rsidRDefault="00B06502" w14:paraId="44382B6B" w14:textId="006AB578">
            <w:pPr>
              <w:pStyle w:val="ListParagraph"/>
              <w:numPr>
                <w:ilvl w:val="0"/>
                <w:numId w:val="15"/>
              </w:numPr>
              <w:rPr>
                <w:rFonts w:ascii="Arial" w:hAnsi="Arial" w:eastAsia="Symbol" w:cs="Arial"/>
              </w:rPr>
            </w:pPr>
            <w:r w:rsidRPr="00093EF4">
              <w:rPr>
                <w:rFonts w:ascii="Arial" w:hAnsi="Arial" w:cs="Arial"/>
              </w:rPr>
              <w:t>Speech and Language Therapy</w:t>
            </w:r>
          </w:p>
          <w:p w:rsidRPr="00093EF4" w:rsidR="00B06502" w:rsidP="00093EF4" w:rsidRDefault="00B06502" w14:paraId="5B419255" w14:textId="2A58CB8D">
            <w:pPr>
              <w:pStyle w:val="ListParagraph"/>
              <w:numPr>
                <w:ilvl w:val="0"/>
                <w:numId w:val="15"/>
              </w:numPr>
              <w:rPr>
                <w:rFonts w:ascii="Arial" w:hAnsi="Arial" w:eastAsia="Symbol" w:cs="Arial"/>
              </w:rPr>
            </w:pPr>
            <w:r w:rsidRPr="00093EF4">
              <w:rPr>
                <w:rFonts w:ascii="Arial" w:hAnsi="Arial" w:cs="Arial"/>
              </w:rPr>
              <w:t>Occupational Therapy</w:t>
            </w:r>
          </w:p>
          <w:p w:rsidRPr="00093EF4" w:rsidR="00B06502" w:rsidP="00093EF4" w:rsidRDefault="00B06502" w14:paraId="3CAFE802" w14:textId="3F05B5B0">
            <w:pPr>
              <w:pStyle w:val="ListParagraph"/>
              <w:numPr>
                <w:ilvl w:val="0"/>
                <w:numId w:val="15"/>
              </w:numPr>
              <w:rPr>
                <w:rFonts w:ascii="Arial" w:hAnsi="Arial" w:eastAsia="Symbol" w:cs="Arial"/>
              </w:rPr>
            </w:pPr>
            <w:r w:rsidRPr="00093EF4">
              <w:rPr>
                <w:rFonts w:ascii="Arial" w:hAnsi="Arial" w:cs="Arial"/>
              </w:rPr>
              <w:t>Community Nursing Team</w:t>
            </w:r>
          </w:p>
          <w:p w:rsidRPr="00093EF4" w:rsidR="00B06502" w:rsidP="00093EF4" w:rsidRDefault="00B06502" w14:paraId="7E518996" w14:textId="0512877E">
            <w:pPr>
              <w:pStyle w:val="ListParagraph"/>
              <w:numPr>
                <w:ilvl w:val="0"/>
                <w:numId w:val="15"/>
              </w:numPr>
              <w:rPr>
                <w:rFonts w:ascii="Arial" w:hAnsi="Arial" w:eastAsia="Symbol" w:cs="Arial"/>
              </w:rPr>
            </w:pPr>
            <w:r w:rsidRPr="00093EF4">
              <w:rPr>
                <w:rFonts w:ascii="Arial" w:hAnsi="Arial" w:cs="Arial"/>
              </w:rPr>
              <w:t>Child and Adolescent Mental Health Services (CAMHS)</w:t>
            </w:r>
          </w:p>
          <w:p w:rsidRPr="00093EF4" w:rsidR="00B06502" w:rsidP="00093EF4" w:rsidRDefault="00B06502" w14:paraId="52562127" w14:textId="069717ED">
            <w:pPr>
              <w:pStyle w:val="ListParagraph"/>
              <w:numPr>
                <w:ilvl w:val="0"/>
                <w:numId w:val="15"/>
              </w:numPr>
              <w:rPr>
                <w:rFonts w:ascii="Arial" w:hAnsi="Arial" w:eastAsia="Symbol" w:cs="Arial"/>
              </w:rPr>
            </w:pPr>
            <w:r w:rsidRPr="00093EF4">
              <w:rPr>
                <w:rFonts w:ascii="Arial" w:hAnsi="Arial" w:cs="Arial"/>
              </w:rPr>
              <w:t>Communication and Interaction Team</w:t>
            </w:r>
          </w:p>
          <w:p w:rsidRPr="00093EF4" w:rsidR="00B06502" w:rsidP="00093EF4" w:rsidRDefault="00B06502" w14:paraId="11FE9460" w14:textId="08020555">
            <w:pPr>
              <w:pStyle w:val="ListParagraph"/>
              <w:numPr>
                <w:ilvl w:val="0"/>
                <w:numId w:val="15"/>
              </w:numPr>
              <w:rPr>
                <w:rFonts w:ascii="Arial" w:hAnsi="Arial" w:eastAsia="Symbol" w:cs="Arial"/>
              </w:rPr>
            </w:pPr>
            <w:r w:rsidRPr="00093EF4">
              <w:rPr>
                <w:rFonts w:ascii="Arial" w:hAnsi="Arial" w:cs="Arial"/>
              </w:rPr>
              <w:t>Deaf and Hearing Impairment Team</w:t>
            </w:r>
          </w:p>
          <w:p w:rsidRPr="00093EF4" w:rsidR="00B06502" w:rsidP="00093EF4" w:rsidRDefault="00B06502" w14:paraId="7BFF01F9" w14:textId="3DDCFF1C">
            <w:pPr>
              <w:pStyle w:val="ListParagraph"/>
              <w:numPr>
                <w:ilvl w:val="0"/>
                <w:numId w:val="15"/>
              </w:numPr>
              <w:rPr>
                <w:rFonts w:ascii="Arial" w:hAnsi="Arial" w:eastAsia="Symbol" w:cs="Arial"/>
              </w:rPr>
            </w:pPr>
            <w:r w:rsidRPr="00093EF4">
              <w:rPr>
                <w:rFonts w:ascii="Arial" w:hAnsi="Arial" w:cs="Arial"/>
              </w:rPr>
              <w:t>Inclusion Service</w:t>
            </w:r>
          </w:p>
          <w:p w:rsidRPr="00093EF4" w:rsidR="00B06502" w:rsidP="00093EF4" w:rsidRDefault="00B06502" w14:paraId="00FBA3EC" w14:textId="77777777">
            <w:pPr>
              <w:pStyle w:val="ListParagraph"/>
              <w:numPr>
                <w:ilvl w:val="0"/>
                <w:numId w:val="15"/>
              </w:numPr>
              <w:rPr>
                <w:rFonts w:ascii="Arial" w:hAnsi="Arial" w:eastAsia="Symbol" w:cs="Arial"/>
              </w:rPr>
            </w:pPr>
            <w:r w:rsidRPr="00093EF4">
              <w:rPr>
                <w:rFonts w:ascii="Arial" w:hAnsi="Arial" w:cs="Arial"/>
              </w:rPr>
              <w:t>Physio team</w:t>
            </w:r>
          </w:p>
          <w:p w:rsidRPr="00BD2446" w:rsidR="00B06502" w:rsidP="00BD2446" w:rsidRDefault="00B06502" w14:paraId="182BD590" w14:textId="3AF1010C">
            <w:pPr>
              <w:pStyle w:val="ListParagraph"/>
              <w:numPr>
                <w:ilvl w:val="0"/>
                <w:numId w:val="15"/>
              </w:numPr>
              <w:tabs>
                <w:tab w:val="left" w:pos="4940"/>
              </w:tabs>
              <w:spacing w:line="0" w:lineRule="atLeast"/>
              <w:rPr>
                <w:rFonts w:ascii="Arial" w:hAnsi="Arial" w:eastAsia="Symbol" w:cs="Arial"/>
              </w:rPr>
            </w:pPr>
            <w:r w:rsidRPr="00093EF4">
              <w:rPr>
                <w:rFonts w:ascii="Arial" w:hAnsi="Arial" w:eastAsia="Arial" w:cs="Arial"/>
              </w:rPr>
              <w:t>Early Help</w:t>
            </w:r>
          </w:p>
        </w:tc>
        <w:tc>
          <w:tcPr>
            <w:tcW w:w="3344" w:type="dxa"/>
            <w:tcMar/>
          </w:tcPr>
          <w:p w:rsidRPr="00B06502" w:rsidR="00B06502" w:rsidP="00B06502" w:rsidRDefault="00B06502" w14:paraId="64ACA14B" w14:textId="4D28496B">
            <w:pPr>
              <w:spacing w:line="0" w:lineRule="atLeast"/>
              <w:ind w:left="80"/>
              <w:rPr>
                <w:rFonts w:ascii="Arial" w:hAnsi="Arial" w:eastAsia="Arial"/>
                <w:b/>
              </w:rPr>
            </w:pPr>
            <w:r w:rsidRPr="00B06502">
              <w:rPr>
                <w:rFonts w:ascii="Arial" w:hAnsi="Arial" w:cs="Arial"/>
                <w:b/>
              </w:rPr>
              <w:lastRenderedPageBreak/>
              <w:t>How adaptations are made to the curriculum and the learning environment</w:t>
            </w:r>
          </w:p>
        </w:tc>
      </w:tr>
      <w:tr w:rsidRPr="002B39C3" w:rsidR="00B06502" w:rsidTr="644B2B64" w14:paraId="3154BE48" w14:textId="77777777">
        <w:tc>
          <w:tcPr>
            <w:tcW w:w="2972" w:type="dxa"/>
            <w:tcMar/>
          </w:tcPr>
          <w:p w:rsidRPr="00B06502" w:rsidR="00B06502" w:rsidP="00B06502" w:rsidRDefault="00B06502" w14:paraId="0A534EF0" w14:textId="5EF08B99">
            <w:pPr>
              <w:rPr>
                <w:rFonts w:ascii="Arial" w:hAnsi="Arial" w:cs="Arial"/>
                <w:b/>
              </w:rPr>
            </w:pPr>
            <w:r w:rsidRPr="00B06502">
              <w:rPr>
                <w:rFonts w:ascii="Arial" w:hAnsi="Arial" w:cs="Arial"/>
                <w:b/>
              </w:rPr>
              <w:t>How will I know how well my child is doing?</w:t>
            </w:r>
          </w:p>
        </w:tc>
        <w:tc>
          <w:tcPr>
            <w:tcW w:w="9072" w:type="dxa"/>
            <w:shd w:val="clear" w:color="auto" w:fill="C5E0B3" w:themeFill="accent6" w:themeFillTint="66"/>
            <w:tcMar/>
            <w:vAlign w:val="bottom"/>
          </w:tcPr>
          <w:p w:rsidRPr="00604BFE" w:rsidR="00B06502" w:rsidP="001C3B36" w:rsidRDefault="00B06502" w14:paraId="3907F460" w14:textId="2799171C">
            <w:pPr>
              <w:rPr>
                <w:rFonts w:ascii="Arial" w:hAnsi="Arial" w:eastAsia="Arial" w:cs="Arial"/>
              </w:rPr>
            </w:pPr>
            <w:r w:rsidRPr="00604BFE">
              <w:rPr>
                <w:rFonts w:ascii="Arial" w:hAnsi="Arial" w:eastAsia="Arial" w:cs="Arial"/>
              </w:rPr>
              <w:t xml:space="preserve">The teachers at </w:t>
            </w:r>
            <w:r w:rsidR="00AB5FEB">
              <w:rPr>
                <w:rFonts w:ascii="Arial" w:hAnsi="Arial" w:eastAsia="Arial" w:cs="Arial"/>
              </w:rPr>
              <w:t xml:space="preserve">Stockland </w:t>
            </w:r>
            <w:r w:rsidRPr="00604BFE">
              <w:rPr>
                <w:rFonts w:ascii="Arial" w:hAnsi="Arial" w:eastAsia="Arial" w:cs="Arial"/>
              </w:rPr>
              <w:t>P</w:t>
            </w:r>
            <w:r>
              <w:rPr>
                <w:rFonts w:ascii="Arial" w:hAnsi="Arial" w:eastAsia="Arial" w:cs="Arial"/>
              </w:rPr>
              <w:t xml:space="preserve">rimary School continuously </w:t>
            </w:r>
            <w:r w:rsidRPr="00604BFE">
              <w:rPr>
                <w:rFonts w:ascii="Arial" w:hAnsi="Arial" w:eastAsia="Arial" w:cs="Arial"/>
              </w:rPr>
              <w:t xml:space="preserve">monitor the progress of all children and this </w:t>
            </w:r>
            <w:r w:rsidR="001C3B36">
              <w:rPr>
                <w:rFonts w:ascii="Arial" w:hAnsi="Arial" w:eastAsia="Arial" w:cs="Arial"/>
              </w:rPr>
              <w:t>is</w:t>
            </w:r>
            <w:r w:rsidRPr="00604BFE">
              <w:rPr>
                <w:rFonts w:ascii="Arial" w:hAnsi="Arial" w:eastAsia="Arial" w:cs="Arial"/>
              </w:rPr>
              <w:t xml:space="preserve"> reviewed on at le</w:t>
            </w:r>
            <w:r>
              <w:rPr>
                <w:rFonts w:ascii="Arial" w:hAnsi="Arial" w:eastAsia="Arial" w:cs="Arial"/>
              </w:rPr>
              <w:t xml:space="preserve">ast a termly basis. </w:t>
            </w:r>
            <w:r w:rsidRPr="00604BFE">
              <w:rPr>
                <w:rFonts w:ascii="Arial" w:hAnsi="Arial" w:eastAsia="Arial" w:cs="Arial"/>
              </w:rPr>
              <w:t>If a child is having universal provision, the ch</w:t>
            </w:r>
            <w:r>
              <w:rPr>
                <w:rFonts w:ascii="Arial" w:hAnsi="Arial" w:eastAsia="Arial" w:cs="Arial"/>
              </w:rPr>
              <w:t xml:space="preserve">ild’s progress will be reviewed </w:t>
            </w:r>
            <w:r w:rsidRPr="00604BFE">
              <w:rPr>
                <w:rFonts w:ascii="Arial" w:hAnsi="Arial" w:eastAsia="Arial" w:cs="Arial"/>
              </w:rPr>
              <w:t xml:space="preserve">and reported back to parents each </w:t>
            </w:r>
            <w:r w:rsidR="0017310A">
              <w:rPr>
                <w:rFonts w:ascii="Arial" w:hAnsi="Arial" w:eastAsia="Arial" w:cs="Arial"/>
              </w:rPr>
              <w:t>term</w:t>
            </w:r>
            <w:r w:rsidRPr="00604BFE">
              <w:rPr>
                <w:rFonts w:ascii="Arial" w:hAnsi="Arial" w:eastAsia="Arial" w:cs="Arial"/>
              </w:rPr>
              <w:t xml:space="preserve"> th</w:t>
            </w:r>
            <w:r>
              <w:rPr>
                <w:rFonts w:ascii="Arial" w:hAnsi="Arial" w:eastAsia="Arial" w:cs="Arial"/>
              </w:rPr>
              <w:t xml:space="preserve">rough parents evening and other </w:t>
            </w:r>
            <w:r w:rsidRPr="00604BFE">
              <w:rPr>
                <w:rFonts w:ascii="Arial" w:hAnsi="Arial" w:eastAsia="Arial" w:cs="Arial"/>
              </w:rPr>
              <w:t>forms of communication. If a child is having targeted or specialist provision</w:t>
            </w:r>
            <w:r>
              <w:rPr>
                <w:rFonts w:ascii="Arial" w:hAnsi="Arial" w:eastAsia="Arial" w:cs="Arial"/>
              </w:rPr>
              <w:t xml:space="preserve">, </w:t>
            </w:r>
            <w:r w:rsidRPr="00604BFE">
              <w:rPr>
                <w:rFonts w:ascii="Arial" w:hAnsi="Arial" w:eastAsia="Arial" w:cs="Arial"/>
              </w:rPr>
              <w:t xml:space="preserve">then the child’s progress will be reviewed every </w:t>
            </w:r>
            <w:r>
              <w:rPr>
                <w:rFonts w:ascii="Arial" w:hAnsi="Arial" w:eastAsia="Arial" w:cs="Arial"/>
              </w:rPr>
              <w:t xml:space="preserve">six to eight weeks or after a </w:t>
            </w:r>
            <w:r w:rsidRPr="00604BFE">
              <w:rPr>
                <w:rFonts w:ascii="Arial" w:hAnsi="Arial" w:eastAsia="Arial" w:cs="Arial"/>
              </w:rPr>
              <w:t>timely intervention. This will be fed back to the pa</w:t>
            </w:r>
            <w:r>
              <w:rPr>
                <w:rFonts w:ascii="Arial" w:hAnsi="Arial" w:eastAsia="Arial" w:cs="Arial"/>
              </w:rPr>
              <w:t xml:space="preserve">rent via the teacher and through meetings if appropriate. </w:t>
            </w:r>
            <w:r w:rsidRPr="00604BFE">
              <w:rPr>
                <w:rFonts w:ascii="Arial" w:hAnsi="Arial" w:eastAsia="Arial" w:cs="Arial"/>
              </w:rPr>
              <w:t>If the child and family are part of the Early Help process then this in</w:t>
            </w:r>
            <w:r>
              <w:rPr>
                <w:rFonts w:ascii="Arial" w:hAnsi="Arial" w:eastAsia="Arial" w:cs="Arial"/>
              </w:rPr>
              <w:t xml:space="preserve">formation will </w:t>
            </w:r>
            <w:r w:rsidRPr="00604BFE">
              <w:rPr>
                <w:rFonts w:ascii="Arial" w:hAnsi="Arial" w:eastAsia="Arial" w:cs="Arial"/>
              </w:rPr>
              <w:t>be shared at the regular meeting and the targets, strategies and interventions</w:t>
            </w:r>
            <w:r>
              <w:rPr>
                <w:rFonts w:ascii="Arial" w:hAnsi="Arial" w:eastAsia="Arial" w:cs="Arial"/>
              </w:rPr>
              <w:t xml:space="preserve"> will also be reviewed. </w:t>
            </w:r>
            <w:r w:rsidRPr="00604BFE">
              <w:rPr>
                <w:rFonts w:ascii="Arial" w:hAnsi="Arial" w:eastAsia="Arial" w:cs="Arial"/>
              </w:rPr>
              <w:t>Any parent is able to speak to their child’s teacher at any point through this</w:t>
            </w:r>
            <w:r>
              <w:rPr>
                <w:rFonts w:ascii="Arial" w:hAnsi="Arial" w:eastAsia="Arial" w:cs="Arial"/>
              </w:rPr>
              <w:t xml:space="preserve"> </w:t>
            </w:r>
            <w:r w:rsidRPr="00604BFE">
              <w:rPr>
                <w:rFonts w:ascii="Arial" w:hAnsi="Arial" w:eastAsia="Arial" w:cs="Arial"/>
              </w:rPr>
              <w:t>process and they are also able to con</w:t>
            </w:r>
            <w:r>
              <w:rPr>
                <w:rFonts w:ascii="Arial" w:hAnsi="Arial" w:eastAsia="Arial" w:cs="Arial"/>
              </w:rPr>
              <w:t xml:space="preserve">tact the SENDCo to find out any </w:t>
            </w:r>
            <w:r w:rsidRPr="00604BFE">
              <w:rPr>
                <w:rFonts w:ascii="Arial" w:hAnsi="Arial" w:eastAsia="Arial" w:cs="Arial"/>
              </w:rPr>
              <w:t>information on their child’s progres</w:t>
            </w:r>
            <w:r>
              <w:rPr>
                <w:rFonts w:ascii="Arial" w:hAnsi="Arial" w:eastAsia="Arial" w:cs="Arial"/>
              </w:rPr>
              <w:t xml:space="preserve">s. </w:t>
            </w:r>
            <w:r w:rsidRPr="00604BFE">
              <w:rPr>
                <w:rFonts w:ascii="Arial" w:hAnsi="Arial" w:eastAsia="Arial" w:cs="Arial"/>
              </w:rPr>
              <w:t>The method of assessment and review will dep</w:t>
            </w:r>
            <w:r>
              <w:rPr>
                <w:rFonts w:ascii="Arial" w:hAnsi="Arial" w:eastAsia="Arial" w:cs="Arial"/>
              </w:rPr>
              <w:t xml:space="preserve">end on the type of intervention the child is part of; </w:t>
            </w:r>
            <w:r w:rsidRPr="00604BFE">
              <w:rPr>
                <w:rFonts w:ascii="Arial" w:hAnsi="Arial" w:eastAsia="Arial" w:cs="Arial"/>
              </w:rPr>
              <w:t>for example if the child i</w:t>
            </w:r>
            <w:r>
              <w:rPr>
                <w:rFonts w:ascii="Arial" w:hAnsi="Arial" w:eastAsia="Arial" w:cs="Arial"/>
              </w:rPr>
              <w:t xml:space="preserve">s having </w:t>
            </w:r>
            <w:r w:rsidR="00E027B1">
              <w:rPr>
                <w:rFonts w:ascii="Arial" w:hAnsi="Arial" w:eastAsia="Arial" w:cs="Arial"/>
              </w:rPr>
              <w:t>phonics</w:t>
            </w:r>
            <w:r>
              <w:rPr>
                <w:rFonts w:ascii="Arial" w:hAnsi="Arial" w:eastAsia="Arial" w:cs="Arial"/>
              </w:rPr>
              <w:t xml:space="preserve"> </w:t>
            </w:r>
            <w:r w:rsidR="00E027B1">
              <w:rPr>
                <w:rFonts w:ascii="Arial" w:hAnsi="Arial" w:eastAsia="Arial" w:cs="Arial"/>
              </w:rPr>
              <w:t>intervention</w:t>
            </w:r>
            <w:r w:rsidRPr="00604BFE">
              <w:rPr>
                <w:rFonts w:ascii="Arial" w:hAnsi="Arial" w:eastAsia="Arial" w:cs="Arial"/>
              </w:rPr>
              <w:t xml:space="preserve"> then the TA’s leading these will keep</w:t>
            </w:r>
            <w:r>
              <w:rPr>
                <w:rFonts w:ascii="Arial" w:hAnsi="Arial" w:eastAsia="Arial" w:cs="Arial"/>
              </w:rPr>
              <w:t xml:space="preserve"> a record of progress on </w:t>
            </w:r>
            <w:r w:rsidRPr="00604BFE">
              <w:rPr>
                <w:rFonts w:ascii="Arial" w:hAnsi="Arial" w:eastAsia="Arial" w:cs="Arial"/>
              </w:rPr>
              <w:t>the child which are updated after each session and used to inform the</w:t>
            </w:r>
            <w:r>
              <w:rPr>
                <w:rFonts w:ascii="Arial" w:hAnsi="Arial" w:eastAsia="Arial" w:cs="Arial"/>
              </w:rPr>
              <w:t xml:space="preserve"> </w:t>
            </w:r>
            <w:r w:rsidRPr="00604BFE">
              <w:rPr>
                <w:rFonts w:ascii="Arial" w:hAnsi="Arial" w:eastAsia="Arial" w:cs="Arial"/>
              </w:rPr>
              <w:t>planning of the next steps. The targets set for the children will be SMAR</w:t>
            </w:r>
            <w:r>
              <w:rPr>
                <w:rFonts w:ascii="Arial" w:hAnsi="Arial" w:eastAsia="Arial" w:cs="Arial"/>
              </w:rPr>
              <w:t xml:space="preserve">T and depend on what their main </w:t>
            </w:r>
            <w:r w:rsidRPr="00604BFE">
              <w:rPr>
                <w:rFonts w:ascii="Arial" w:hAnsi="Arial" w:eastAsia="Arial" w:cs="Arial"/>
              </w:rPr>
              <w:t>Need is for example; if the child’s needs come under the rem</w:t>
            </w:r>
            <w:r>
              <w:rPr>
                <w:rFonts w:ascii="Arial" w:hAnsi="Arial" w:eastAsia="Arial" w:cs="Arial"/>
              </w:rPr>
              <w:t>it of SEMH then we</w:t>
            </w:r>
            <w:r w:rsidR="00D046E3">
              <w:rPr>
                <w:rFonts w:ascii="Arial" w:hAnsi="Arial" w:eastAsia="Arial" w:cs="Arial"/>
              </w:rPr>
              <w:t xml:space="preserve"> may</w:t>
            </w:r>
            <w:r>
              <w:rPr>
                <w:rFonts w:ascii="Arial" w:hAnsi="Arial" w:eastAsia="Arial" w:cs="Arial"/>
              </w:rPr>
              <w:t xml:space="preserve"> use </w:t>
            </w:r>
            <w:r w:rsidR="001C3B36">
              <w:rPr>
                <w:rFonts w:ascii="Arial" w:hAnsi="Arial" w:eastAsia="Arial" w:cs="Arial"/>
              </w:rPr>
              <w:t>an SEMH assessment tool</w:t>
            </w:r>
            <w:r w:rsidRPr="00604BFE">
              <w:rPr>
                <w:rFonts w:ascii="Arial" w:hAnsi="Arial" w:eastAsia="Arial" w:cs="Arial"/>
              </w:rPr>
              <w:t xml:space="preserve"> to guide us.</w:t>
            </w:r>
          </w:p>
        </w:tc>
        <w:tc>
          <w:tcPr>
            <w:tcW w:w="3344" w:type="dxa"/>
            <w:tcMar/>
          </w:tcPr>
          <w:tbl>
            <w:tblPr>
              <w:tblW w:w="0" w:type="auto"/>
              <w:tblInd w:w="10" w:type="dxa"/>
              <w:tblLayout w:type="fixed"/>
              <w:tblCellMar>
                <w:left w:w="0" w:type="dxa"/>
                <w:right w:w="0" w:type="dxa"/>
              </w:tblCellMar>
              <w:tblLook w:val="04A0" w:firstRow="1" w:lastRow="0" w:firstColumn="1" w:lastColumn="0" w:noHBand="0" w:noVBand="1"/>
            </w:tblPr>
            <w:tblGrid>
              <w:gridCol w:w="3280"/>
            </w:tblGrid>
            <w:tr w:rsidR="00B06502" w:rsidTr="00B23840" w14:paraId="330469FF" w14:textId="77777777">
              <w:trPr>
                <w:trHeight w:val="288"/>
              </w:trPr>
              <w:tc>
                <w:tcPr>
                  <w:tcW w:w="3280" w:type="dxa"/>
                  <w:tcBorders>
                    <w:top w:val="nil"/>
                    <w:left w:val="nil"/>
                    <w:bottom w:val="nil"/>
                    <w:right w:val="single" w:color="auto" w:sz="8" w:space="0"/>
                  </w:tcBorders>
                  <w:vAlign w:val="bottom"/>
                  <w:hideMark/>
                </w:tcPr>
                <w:p w:rsidR="00B06502" w:rsidP="00B06502" w:rsidRDefault="00B06502" w14:paraId="3D8F06CB" w14:textId="77777777">
                  <w:pPr>
                    <w:spacing w:line="0" w:lineRule="atLeast"/>
                    <w:ind w:left="80"/>
                    <w:rPr>
                      <w:rFonts w:ascii="Arial" w:hAnsi="Arial" w:eastAsia="Arial"/>
                      <w:b/>
                    </w:rPr>
                  </w:pPr>
                  <w:r>
                    <w:rPr>
                      <w:rFonts w:ascii="Arial" w:hAnsi="Arial" w:eastAsia="Arial"/>
                      <w:b/>
                    </w:rPr>
                    <w:t>Arrangements for assessing</w:t>
                  </w:r>
                </w:p>
              </w:tc>
            </w:tr>
            <w:tr w:rsidR="00B06502" w:rsidTr="00B23840" w14:paraId="355E19A5" w14:textId="77777777">
              <w:trPr>
                <w:trHeight w:val="367"/>
              </w:trPr>
              <w:tc>
                <w:tcPr>
                  <w:tcW w:w="3280" w:type="dxa"/>
                  <w:tcBorders>
                    <w:top w:val="nil"/>
                    <w:left w:val="nil"/>
                    <w:bottom w:val="nil"/>
                    <w:right w:val="single" w:color="auto" w:sz="8" w:space="0"/>
                  </w:tcBorders>
                  <w:vAlign w:val="bottom"/>
                  <w:hideMark/>
                </w:tcPr>
                <w:p w:rsidR="00B06502" w:rsidP="00B06502" w:rsidRDefault="00B06502" w14:paraId="4B6323B8" w14:textId="77777777">
                  <w:pPr>
                    <w:spacing w:line="0" w:lineRule="atLeast"/>
                    <w:ind w:left="80"/>
                    <w:rPr>
                      <w:rFonts w:ascii="Arial" w:hAnsi="Arial" w:eastAsia="Arial"/>
                      <w:b/>
                    </w:rPr>
                  </w:pPr>
                  <w:r>
                    <w:rPr>
                      <w:rFonts w:ascii="Arial" w:hAnsi="Arial" w:eastAsia="Arial"/>
                      <w:b/>
                    </w:rPr>
                    <w:t>and reviewing pupil’s</w:t>
                  </w:r>
                </w:p>
              </w:tc>
            </w:tr>
            <w:tr w:rsidR="00B06502" w:rsidTr="00B23840" w14:paraId="0ECC56EE" w14:textId="77777777">
              <w:trPr>
                <w:trHeight w:val="379"/>
              </w:trPr>
              <w:tc>
                <w:tcPr>
                  <w:tcW w:w="3280" w:type="dxa"/>
                  <w:tcBorders>
                    <w:top w:val="nil"/>
                    <w:left w:val="nil"/>
                    <w:bottom w:val="nil"/>
                    <w:right w:val="single" w:color="auto" w:sz="8" w:space="0"/>
                  </w:tcBorders>
                  <w:vAlign w:val="bottom"/>
                  <w:hideMark/>
                </w:tcPr>
                <w:p w:rsidR="00B06502" w:rsidP="00B06502" w:rsidRDefault="00B06502" w14:paraId="760A9393" w14:textId="77777777">
                  <w:pPr>
                    <w:spacing w:line="0" w:lineRule="atLeast"/>
                    <w:ind w:left="80"/>
                    <w:rPr>
                      <w:rFonts w:ascii="Arial" w:hAnsi="Arial" w:eastAsia="Arial"/>
                      <w:b/>
                    </w:rPr>
                  </w:pPr>
                  <w:r>
                    <w:rPr>
                      <w:rFonts w:ascii="Arial" w:hAnsi="Arial" w:eastAsia="Arial"/>
                      <w:b/>
                    </w:rPr>
                    <w:t>progress towards outcomes</w:t>
                  </w:r>
                </w:p>
              </w:tc>
            </w:tr>
          </w:tbl>
          <w:p w:rsidRPr="002B39C3" w:rsidR="00B06502" w:rsidP="00B06502" w:rsidRDefault="00B06502" w14:paraId="0136E0A5" w14:textId="2248D3C2">
            <w:pPr>
              <w:rPr>
                <w:rFonts w:ascii="Arial" w:hAnsi="Arial" w:cs="Arial"/>
              </w:rPr>
            </w:pPr>
          </w:p>
        </w:tc>
      </w:tr>
      <w:tr w:rsidRPr="002B39C3" w:rsidR="00B06502" w:rsidTr="644B2B64" w14:paraId="362F495E" w14:textId="77777777">
        <w:tc>
          <w:tcPr>
            <w:tcW w:w="2972" w:type="dxa"/>
            <w:tcMar/>
          </w:tcPr>
          <w:p w:rsidRPr="00B06502" w:rsidR="00B06502" w:rsidP="00B06502" w:rsidRDefault="00B06502" w14:paraId="33040120" w14:textId="669F815B">
            <w:pPr>
              <w:rPr>
                <w:rFonts w:ascii="Arial" w:hAnsi="Arial" w:cs="Arial"/>
                <w:b/>
              </w:rPr>
            </w:pPr>
            <w:r w:rsidRPr="00B06502">
              <w:rPr>
                <w:rFonts w:ascii="Arial" w:hAnsi="Arial" w:cs="Arial"/>
                <w:b/>
              </w:rPr>
              <w:t>How will I know that my child is making progress? How do you check</w:t>
            </w:r>
            <w:r>
              <w:rPr>
                <w:rFonts w:ascii="Arial" w:hAnsi="Arial" w:cs="Arial"/>
                <w:b/>
              </w:rPr>
              <w:t xml:space="preserve"> on this</w:t>
            </w:r>
            <w:r w:rsidRPr="00B06502">
              <w:rPr>
                <w:rFonts w:ascii="Arial" w:hAnsi="Arial" w:cs="Arial"/>
                <w:b/>
              </w:rPr>
              <w:t>?</w:t>
            </w:r>
          </w:p>
        </w:tc>
        <w:tc>
          <w:tcPr>
            <w:tcW w:w="9072" w:type="dxa"/>
            <w:shd w:val="clear" w:color="auto" w:fill="C5E0B3" w:themeFill="accent6" w:themeFillTint="66"/>
            <w:tcMar/>
            <w:vAlign w:val="bottom"/>
          </w:tcPr>
          <w:p w:rsidRPr="002B39C3" w:rsidR="00B06502" w:rsidP="00B06502" w:rsidRDefault="00B06502" w14:paraId="3BABFB92" w14:textId="3671BCAC">
            <w:pPr>
              <w:rPr>
                <w:rFonts w:ascii="Arial" w:hAnsi="Arial" w:eastAsia="Arial" w:cs="Arial"/>
              </w:rPr>
            </w:pPr>
            <w:r w:rsidRPr="00604BFE">
              <w:rPr>
                <w:rFonts w:ascii="Arial" w:hAnsi="Arial" w:eastAsia="Arial" w:cs="Arial"/>
              </w:rPr>
              <w:t>As stated above, the progress of each child is r</w:t>
            </w:r>
            <w:r>
              <w:rPr>
                <w:rFonts w:ascii="Arial" w:hAnsi="Arial" w:eastAsia="Arial" w:cs="Arial"/>
              </w:rPr>
              <w:t xml:space="preserve">eviewed regularly as well as </w:t>
            </w:r>
            <w:r w:rsidRPr="00604BFE">
              <w:rPr>
                <w:rFonts w:ascii="Arial" w:hAnsi="Arial" w:eastAsia="Arial" w:cs="Arial"/>
              </w:rPr>
              <w:t>the effecti</w:t>
            </w:r>
            <w:r>
              <w:rPr>
                <w:rFonts w:ascii="Arial" w:hAnsi="Arial" w:eastAsia="Arial" w:cs="Arial"/>
              </w:rPr>
              <w:t>veness of the intervention it</w:t>
            </w:r>
            <w:r w:rsidRPr="00604BFE">
              <w:rPr>
                <w:rFonts w:ascii="Arial" w:hAnsi="Arial" w:eastAsia="Arial" w:cs="Arial"/>
              </w:rPr>
              <w:t>self. If it is deemed that the</w:t>
            </w:r>
            <w:r w:rsidR="00285FE3">
              <w:rPr>
                <w:rFonts w:ascii="Arial" w:hAnsi="Arial" w:eastAsia="Arial" w:cs="Arial"/>
              </w:rPr>
              <w:t xml:space="preserve"> </w:t>
            </w:r>
            <w:r w:rsidRPr="00604BFE">
              <w:rPr>
                <w:rFonts w:ascii="Arial" w:hAnsi="Arial" w:eastAsia="Arial" w:cs="Arial"/>
              </w:rPr>
              <w:t>intervention is not effective for an individual chi</w:t>
            </w:r>
            <w:r>
              <w:rPr>
                <w:rFonts w:ascii="Arial" w:hAnsi="Arial" w:eastAsia="Arial" w:cs="Arial"/>
              </w:rPr>
              <w:t xml:space="preserve">ld or a group of children, then </w:t>
            </w:r>
            <w:r w:rsidRPr="00604BFE">
              <w:rPr>
                <w:rFonts w:ascii="Arial" w:hAnsi="Arial" w:eastAsia="Arial" w:cs="Arial"/>
              </w:rPr>
              <w:t>the strateg</w:t>
            </w:r>
            <w:r>
              <w:rPr>
                <w:rFonts w:ascii="Arial" w:hAnsi="Arial" w:eastAsia="Arial" w:cs="Arial"/>
              </w:rPr>
              <w:t xml:space="preserve">ies themselves will be altered. </w:t>
            </w:r>
            <w:r w:rsidRPr="00604BFE">
              <w:rPr>
                <w:rFonts w:ascii="Arial" w:hAnsi="Arial" w:eastAsia="Arial" w:cs="Arial"/>
              </w:rPr>
              <w:t>The review process of interventions and progress is all part of our Plan, Do,</w:t>
            </w:r>
            <w:r>
              <w:rPr>
                <w:rFonts w:ascii="Arial" w:hAnsi="Arial" w:eastAsia="Arial" w:cs="Arial"/>
              </w:rPr>
              <w:t xml:space="preserve"> Review cycle. </w:t>
            </w:r>
            <w:r w:rsidRPr="00604BFE">
              <w:rPr>
                <w:rFonts w:ascii="Arial" w:hAnsi="Arial" w:eastAsia="Arial" w:cs="Arial"/>
              </w:rPr>
              <w:t>If, for example, little or no progress has be</w:t>
            </w:r>
            <w:r>
              <w:rPr>
                <w:rFonts w:ascii="Arial" w:hAnsi="Arial" w:eastAsia="Arial" w:cs="Arial"/>
              </w:rPr>
              <w:t xml:space="preserve">en made after trying a range of </w:t>
            </w:r>
            <w:r w:rsidRPr="00604BFE">
              <w:rPr>
                <w:rFonts w:ascii="Arial" w:hAnsi="Arial" w:eastAsia="Arial" w:cs="Arial"/>
              </w:rPr>
              <w:t>interventions and strategies then it is like</w:t>
            </w:r>
            <w:r>
              <w:rPr>
                <w:rFonts w:ascii="Arial" w:hAnsi="Arial" w:eastAsia="Arial" w:cs="Arial"/>
              </w:rPr>
              <w:t xml:space="preserve">ly that referrals to specialist </w:t>
            </w:r>
            <w:r w:rsidRPr="00604BFE">
              <w:rPr>
                <w:rFonts w:ascii="Arial" w:hAnsi="Arial" w:eastAsia="Arial" w:cs="Arial"/>
              </w:rPr>
              <w:t>professionals will be completed.</w:t>
            </w:r>
          </w:p>
        </w:tc>
        <w:tc>
          <w:tcPr>
            <w:tcW w:w="3344" w:type="dxa"/>
            <w:tcMar/>
          </w:tcPr>
          <w:p w:rsidRPr="00B06502" w:rsidR="00B06502" w:rsidP="00B06502" w:rsidRDefault="00B06502" w14:paraId="4FDEECCD" w14:textId="5E302B7A">
            <w:pPr>
              <w:rPr>
                <w:rFonts w:ascii="Arial" w:hAnsi="Arial" w:cs="Arial"/>
                <w:b/>
              </w:rPr>
            </w:pPr>
            <w:r w:rsidRPr="00B06502">
              <w:rPr>
                <w:rFonts w:ascii="Arial" w:hAnsi="Arial" w:cs="Arial"/>
                <w:b/>
              </w:rPr>
              <w:t>How the effectiveness of the provision is evaluated</w:t>
            </w:r>
          </w:p>
        </w:tc>
      </w:tr>
      <w:tr w:rsidRPr="002B39C3" w:rsidR="00B06502" w:rsidTr="644B2B64" w14:paraId="0DBB4615" w14:textId="77777777">
        <w:tc>
          <w:tcPr>
            <w:tcW w:w="2972" w:type="dxa"/>
            <w:tcMar/>
          </w:tcPr>
          <w:p w:rsidRPr="00B06502" w:rsidR="00B06502" w:rsidP="00B06502" w:rsidRDefault="00B06502" w14:paraId="24ACF53E" w14:textId="54628A02">
            <w:pPr>
              <w:rPr>
                <w:rFonts w:ascii="Arial" w:hAnsi="Arial" w:cs="Arial"/>
                <w:b/>
              </w:rPr>
            </w:pPr>
            <w:r w:rsidRPr="00B06502">
              <w:rPr>
                <w:rFonts w:ascii="Arial" w:hAnsi="Arial" w:cs="Arial"/>
                <w:b/>
              </w:rPr>
              <w:t xml:space="preserve">How will my child be included in activities </w:t>
            </w:r>
            <w:r w:rsidRPr="00B06502">
              <w:rPr>
                <w:rFonts w:ascii="Arial" w:hAnsi="Arial" w:cs="Arial"/>
                <w:b/>
              </w:rPr>
              <w:lastRenderedPageBreak/>
              <w:t>outside the classroom, including school trips?</w:t>
            </w:r>
          </w:p>
        </w:tc>
        <w:tc>
          <w:tcPr>
            <w:tcW w:w="9072" w:type="dxa"/>
            <w:shd w:val="clear" w:color="auto" w:fill="C5E0B3" w:themeFill="accent6" w:themeFillTint="66"/>
            <w:tcMar/>
            <w:vAlign w:val="bottom"/>
          </w:tcPr>
          <w:p w:rsidR="00B06502" w:rsidP="00093EF4" w:rsidRDefault="00042D0E" w14:paraId="68579A3F" w14:textId="0CCCC62E">
            <w:pPr>
              <w:rPr>
                <w:rFonts w:ascii="Arial" w:hAnsi="Arial" w:eastAsia="Arial"/>
              </w:rPr>
            </w:pPr>
            <w:r>
              <w:rPr>
                <w:rFonts w:ascii="Arial" w:hAnsi="Arial" w:eastAsia="Arial"/>
              </w:rPr>
              <w:lastRenderedPageBreak/>
              <w:t>Stockland</w:t>
            </w:r>
            <w:r w:rsidR="00B06502">
              <w:rPr>
                <w:rFonts w:ascii="Arial" w:hAnsi="Arial" w:eastAsia="Arial"/>
              </w:rPr>
              <w:t xml:space="preserve"> Primary </w:t>
            </w:r>
            <w:r w:rsidR="00285FE3">
              <w:rPr>
                <w:rFonts w:ascii="Arial" w:hAnsi="Arial" w:eastAsia="Arial"/>
              </w:rPr>
              <w:t>School Primary School prides it</w:t>
            </w:r>
            <w:r w:rsidR="00B06502">
              <w:rPr>
                <w:rFonts w:ascii="Arial" w:hAnsi="Arial" w:eastAsia="Arial"/>
              </w:rPr>
              <w:t xml:space="preserve">self on being a very nurturing and inclusive setting. Children who need support with their well-being, whether it be emotionally </w:t>
            </w:r>
            <w:r w:rsidR="00B06502">
              <w:rPr>
                <w:rFonts w:ascii="Arial" w:hAnsi="Arial" w:eastAsia="Arial"/>
              </w:rPr>
              <w:lastRenderedPageBreak/>
              <w:t xml:space="preserve">or socially, can access a range of provisions for different needs. As SEMH is seen as a whole school approach at </w:t>
            </w:r>
            <w:r w:rsidR="003B2BA2">
              <w:rPr>
                <w:rFonts w:ascii="Arial" w:hAnsi="Arial" w:eastAsia="Arial"/>
              </w:rPr>
              <w:t>Stockland</w:t>
            </w:r>
            <w:r w:rsidR="00B06502">
              <w:rPr>
                <w:rFonts w:ascii="Arial" w:hAnsi="Arial" w:eastAsia="Arial"/>
              </w:rPr>
              <w:t xml:space="preserve"> Primary School and we have a number of experienced staff who naturally put a nurture slant on all that they do. We feel that we have a very good understanding of children’s emotional </w:t>
            </w:r>
            <w:r w:rsidRPr="00E75D67" w:rsidR="00B06502">
              <w:rPr>
                <w:rFonts w:ascii="Arial" w:hAnsi="Arial" w:eastAsia="Arial"/>
              </w:rPr>
              <w:t>needs and we are happy to do what needs to done to meet these. If needed a child will have a named adult who they will be able to have protective time with at least weekly, there may be a team of adults if that is more appropriate. We ensure that all children are respected and the emotions a validated and reflected upon.</w:t>
            </w:r>
            <w:r w:rsidR="00B06502">
              <w:rPr>
                <w:rFonts w:ascii="Arial" w:hAnsi="Arial" w:eastAsia="Arial"/>
              </w:rPr>
              <w:t xml:space="preserve"> </w:t>
            </w:r>
          </w:p>
          <w:p w:rsidRPr="00E75D67" w:rsidR="00093EF4" w:rsidP="00093EF4" w:rsidRDefault="00093EF4" w14:paraId="176C660F" w14:textId="77777777">
            <w:pPr>
              <w:rPr>
                <w:rFonts w:ascii="Arial" w:hAnsi="Arial" w:eastAsia="Arial"/>
              </w:rPr>
            </w:pPr>
          </w:p>
          <w:p w:rsidR="00B06502" w:rsidP="00093EF4" w:rsidRDefault="00B06502" w14:paraId="71E81417" w14:textId="08FEAF83">
            <w:pPr>
              <w:rPr>
                <w:rFonts w:ascii="Arial" w:hAnsi="Arial" w:eastAsia="Arial"/>
              </w:rPr>
            </w:pPr>
            <w:r w:rsidRPr="00E75D67">
              <w:rPr>
                <w:rFonts w:ascii="Arial" w:hAnsi="Arial" w:eastAsia="Arial"/>
              </w:rPr>
              <w:t>If a child has a medical health condition, then a Health Care Plan will be completed by the parents with the support of the SENDCo. These plans include any medicinal needs as well as emergency procedures and sp</w:t>
            </w:r>
            <w:r>
              <w:rPr>
                <w:rFonts w:ascii="Arial" w:hAnsi="Arial" w:eastAsia="Arial"/>
              </w:rPr>
              <w:t xml:space="preserve">ecific interventions. </w:t>
            </w:r>
          </w:p>
          <w:p w:rsidR="00B06502" w:rsidP="00093EF4" w:rsidRDefault="00B06502" w14:paraId="7E183D8B" w14:textId="7120CE8D">
            <w:pPr>
              <w:rPr>
                <w:rFonts w:ascii="Arial" w:hAnsi="Arial" w:eastAsia="Arial"/>
              </w:rPr>
            </w:pPr>
            <w:r w:rsidRPr="00E75D67">
              <w:rPr>
                <w:rFonts w:ascii="Arial" w:hAnsi="Arial" w:eastAsia="Arial"/>
              </w:rPr>
              <w:t>Any prescribed medication will be accepted and administered in the school with written parental consent. For children with Asthma there are named adults responsible for the storage and use of inhalers. Staff follow specific rules with the recording of administering medicines and reporting this to parents. The school will make every effort to ensure that children who have medical needs will be fully included in all of school life, including trips and residential.</w:t>
            </w:r>
            <w:r>
              <w:rPr>
                <w:rFonts w:ascii="Arial" w:hAnsi="Arial" w:eastAsia="Arial"/>
              </w:rPr>
              <w:t xml:space="preserve"> </w:t>
            </w:r>
            <w:r w:rsidRPr="00E75D67">
              <w:rPr>
                <w:rFonts w:ascii="Arial" w:hAnsi="Arial" w:eastAsia="Arial"/>
              </w:rPr>
              <w:t xml:space="preserve">If a child needs support with their personal care, then an intimate care plan will be completed </w:t>
            </w:r>
            <w:r w:rsidR="001C3B36">
              <w:rPr>
                <w:rFonts w:ascii="Arial" w:hAnsi="Arial" w:eastAsia="Arial"/>
              </w:rPr>
              <w:t xml:space="preserve">with the parent (and the child - </w:t>
            </w:r>
            <w:r w:rsidRPr="00E75D67">
              <w:rPr>
                <w:rFonts w:ascii="Arial" w:hAnsi="Arial" w:eastAsia="Arial"/>
              </w:rPr>
              <w:t>where appropriate).</w:t>
            </w:r>
            <w:r>
              <w:rPr>
                <w:rFonts w:ascii="Arial" w:hAnsi="Arial" w:eastAsia="Arial"/>
              </w:rPr>
              <w:t xml:space="preserve"> </w:t>
            </w:r>
            <w:r w:rsidRPr="00E75D67">
              <w:rPr>
                <w:rFonts w:ascii="Arial" w:hAnsi="Arial" w:eastAsia="Arial"/>
              </w:rPr>
              <w:t>Risk assessments will be regularly completed and reviewed to support both child and the staff in delivering the best provisio</w:t>
            </w:r>
            <w:r>
              <w:rPr>
                <w:rFonts w:ascii="Arial" w:hAnsi="Arial" w:eastAsia="Arial"/>
              </w:rPr>
              <w:t>n.</w:t>
            </w:r>
          </w:p>
          <w:p w:rsidRPr="00E75D67" w:rsidR="00093EF4" w:rsidP="00093EF4" w:rsidRDefault="00093EF4" w14:paraId="2ED1804E" w14:textId="77777777">
            <w:pPr>
              <w:rPr>
                <w:rFonts w:ascii="Arial" w:hAnsi="Arial" w:eastAsia="Arial"/>
              </w:rPr>
            </w:pPr>
          </w:p>
          <w:p w:rsidR="00B06502" w:rsidP="001C3B36" w:rsidRDefault="00B06502" w14:paraId="530526B9" w14:textId="6978D8D5">
            <w:pPr>
              <w:rPr>
                <w:rFonts w:ascii="Arial" w:hAnsi="Arial" w:eastAsia="Arial"/>
              </w:rPr>
            </w:pPr>
            <w:r w:rsidRPr="00E75D67">
              <w:rPr>
                <w:rFonts w:ascii="Arial" w:hAnsi="Arial" w:eastAsia="Arial"/>
              </w:rPr>
              <w:t>There is very clear and consistent approach to behaviour in the school, there is a whole school approach to ensuring that children are aware o</w:t>
            </w:r>
            <w:r>
              <w:rPr>
                <w:rFonts w:ascii="Arial" w:hAnsi="Arial" w:eastAsia="Arial"/>
              </w:rPr>
              <w:t xml:space="preserve">f the behavioural expectations. </w:t>
            </w:r>
            <w:r w:rsidRPr="00E75D67">
              <w:rPr>
                <w:rFonts w:ascii="Arial" w:hAnsi="Arial" w:eastAsia="Arial"/>
              </w:rPr>
              <w:t>Children are also aware of the processes involved if they do not meet these expectations. At the heart of this process is the completion of restorative and reflective work wit</w:t>
            </w:r>
            <w:r>
              <w:rPr>
                <w:rFonts w:ascii="Arial" w:hAnsi="Arial" w:eastAsia="Arial"/>
              </w:rPr>
              <w:t xml:space="preserve">h the child and staff involved. </w:t>
            </w:r>
            <w:r w:rsidRPr="00E75D67">
              <w:rPr>
                <w:rFonts w:ascii="Arial" w:hAnsi="Arial" w:eastAsia="Arial"/>
              </w:rPr>
              <w:t xml:space="preserve">If a child is at risk of exclusion due to challenging and dangerous behaviour, the SENCDo </w:t>
            </w:r>
            <w:r w:rsidR="00E62BA5">
              <w:rPr>
                <w:rFonts w:ascii="Arial" w:hAnsi="Arial" w:eastAsia="Arial"/>
              </w:rPr>
              <w:t xml:space="preserve">or Headteacher </w:t>
            </w:r>
            <w:r w:rsidRPr="00E75D67">
              <w:rPr>
                <w:rFonts w:ascii="Arial" w:hAnsi="Arial" w:eastAsia="Arial"/>
              </w:rPr>
              <w:t xml:space="preserve">will arrange a meeting parents, class teacher and other key adults of the child. The plan is shared with all key adults and reviewed and updated regularly to support </w:t>
            </w:r>
            <w:r>
              <w:rPr>
                <w:rFonts w:ascii="Arial" w:hAnsi="Arial" w:eastAsia="Arial"/>
              </w:rPr>
              <w:t>the individual child. T</w:t>
            </w:r>
            <w:r w:rsidRPr="00E75D67">
              <w:rPr>
                <w:rFonts w:ascii="Arial" w:hAnsi="Arial" w:eastAsia="Arial"/>
              </w:rPr>
              <w:t>he SENDCo may also arrange further multiagency support. Risk assessments are also completed to ensure the safety of the individual children and the staff working with them.</w:t>
            </w:r>
            <w:r>
              <w:rPr>
                <w:rFonts w:ascii="Arial" w:hAnsi="Arial" w:eastAsia="Arial"/>
              </w:rPr>
              <w:t xml:space="preserve"> </w:t>
            </w:r>
            <w:r w:rsidR="00B747E1">
              <w:rPr>
                <w:rFonts w:ascii="Arial" w:hAnsi="Arial" w:eastAsia="Arial"/>
              </w:rPr>
              <w:t>Stockland</w:t>
            </w:r>
            <w:r w:rsidRPr="00E75D67">
              <w:rPr>
                <w:rFonts w:ascii="Arial" w:hAnsi="Arial" w:eastAsia="Arial"/>
              </w:rPr>
              <w:t xml:space="preserve"> Primary School work very closely with a number of outside agenci</w:t>
            </w:r>
            <w:r>
              <w:rPr>
                <w:rFonts w:ascii="Arial" w:hAnsi="Arial" w:eastAsia="Arial"/>
              </w:rPr>
              <w:t xml:space="preserve">es including The Inclusion Team and </w:t>
            </w:r>
            <w:r w:rsidRPr="00E75D67">
              <w:rPr>
                <w:rFonts w:ascii="Arial" w:hAnsi="Arial" w:eastAsia="Arial"/>
              </w:rPr>
              <w:t xml:space="preserve">the local EWO </w:t>
            </w:r>
            <w:r>
              <w:rPr>
                <w:rFonts w:ascii="Arial" w:hAnsi="Arial" w:eastAsia="Arial"/>
              </w:rPr>
              <w:t xml:space="preserve">as well as any other relevant agencies </w:t>
            </w:r>
            <w:r w:rsidRPr="00E75D67">
              <w:rPr>
                <w:rFonts w:ascii="Arial" w:hAnsi="Arial" w:eastAsia="Arial"/>
              </w:rPr>
              <w:t>to ensure that we are supporting the children and their families to reduce the</w:t>
            </w:r>
            <w:r>
              <w:rPr>
                <w:rFonts w:ascii="Arial" w:hAnsi="Arial" w:eastAsia="Arial"/>
              </w:rPr>
              <w:t xml:space="preserve"> </w:t>
            </w:r>
            <w:r w:rsidRPr="00E75D67">
              <w:rPr>
                <w:rFonts w:ascii="Arial" w:hAnsi="Arial" w:eastAsia="Arial"/>
              </w:rPr>
              <w:t>likelihood of exclusions and to increase out attendance.</w:t>
            </w:r>
            <w:r w:rsidR="001C3B36">
              <w:rPr>
                <w:rFonts w:ascii="Arial" w:hAnsi="Arial" w:eastAsia="Arial"/>
              </w:rPr>
              <w:t xml:space="preserve"> We are using advice given as part of the LA’s training around the Attend framework.</w:t>
            </w:r>
          </w:p>
          <w:p w:rsidRPr="00E75D67" w:rsidR="00AF55C7" w:rsidP="001C3B36" w:rsidRDefault="00AF55C7" w14:paraId="1A4923DE" w14:textId="7EA9CC07">
            <w:pPr>
              <w:rPr>
                <w:rFonts w:ascii="Arial" w:hAnsi="Arial" w:eastAsia="Arial"/>
              </w:rPr>
            </w:pPr>
          </w:p>
        </w:tc>
        <w:tc>
          <w:tcPr>
            <w:tcW w:w="3344" w:type="dxa"/>
            <w:tcMar/>
          </w:tcPr>
          <w:p w:rsidRPr="00B06502" w:rsidR="00B06502" w:rsidP="00B06502" w:rsidRDefault="00B06502" w14:paraId="02F1B50C" w14:textId="3B71511D">
            <w:pPr>
              <w:rPr>
                <w:rFonts w:ascii="Arial" w:hAnsi="Arial" w:cs="Arial"/>
                <w:b/>
              </w:rPr>
            </w:pPr>
            <w:r w:rsidRPr="00B06502">
              <w:rPr>
                <w:rFonts w:ascii="Arial" w:hAnsi="Arial" w:cs="Arial"/>
                <w:b/>
              </w:rPr>
              <w:lastRenderedPageBreak/>
              <w:t xml:space="preserve">How the pupils with SEND are enable to engage in </w:t>
            </w:r>
            <w:r w:rsidRPr="00B06502">
              <w:rPr>
                <w:rFonts w:ascii="Arial" w:hAnsi="Arial" w:cs="Arial"/>
                <w:b/>
              </w:rPr>
              <w:lastRenderedPageBreak/>
              <w:t>activities that are available with those in the school that do not have SEND</w:t>
            </w:r>
          </w:p>
        </w:tc>
      </w:tr>
      <w:tr w:rsidRPr="002B39C3" w:rsidR="00B06502" w:rsidTr="644B2B64" w14:paraId="4732605A" w14:textId="77777777">
        <w:tc>
          <w:tcPr>
            <w:tcW w:w="15388" w:type="dxa"/>
            <w:gridSpan w:val="3"/>
            <w:shd w:val="clear" w:color="auto" w:fill="D7BDD3"/>
            <w:tcMar/>
          </w:tcPr>
          <w:p w:rsidR="00B06502" w:rsidP="00B06502" w:rsidRDefault="00B06502" w14:paraId="0D0538AA" w14:textId="70EE1E78">
            <w:pPr>
              <w:spacing w:line="0" w:lineRule="atLeast"/>
              <w:jc w:val="center"/>
              <w:rPr>
                <w:rFonts w:ascii="Arial" w:hAnsi="Arial" w:eastAsia="Arial"/>
                <w:b/>
              </w:rPr>
            </w:pPr>
            <w:r>
              <w:rPr>
                <w:rFonts w:ascii="Arial" w:hAnsi="Arial" w:eastAsia="Arial"/>
                <w:b/>
              </w:rPr>
              <w:lastRenderedPageBreak/>
              <w:t>Involving families</w:t>
            </w:r>
          </w:p>
          <w:p w:rsidRPr="002B39C3" w:rsidR="00B06502" w:rsidP="00B06502" w:rsidRDefault="00B06502" w14:paraId="4D3A0DDB" w14:textId="13A9B76A">
            <w:pPr>
              <w:jc w:val="center"/>
              <w:rPr>
                <w:rFonts w:ascii="Arial" w:hAnsi="Arial" w:cs="Arial"/>
              </w:rPr>
            </w:pPr>
          </w:p>
        </w:tc>
      </w:tr>
      <w:tr w:rsidRPr="002B39C3" w:rsidR="00B06502" w:rsidTr="644B2B64" w14:paraId="1494CCB2" w14:textId="77777777">
        <w:tc>
          <w:tcPr>
            <w:tcW w:w="2972" w:type="dxa"/>
            <w:tcMar/>
          </w:tcPr>
          <w:p w:rsidRPr="005723DC" w:rsidR="005723DC" w:rsidP="005723DC" w:rsidRDefault="005723DC" w14:paraId="23CD7461" w14:textId="77777777">
            <w:pPr>
              <w:pStyle w:val="NoSpacing"/>
              <w:rPr>
                <w:rFonts w:ascii="Arial" w:hAnsi="Arial" w:cs="Arial"/>
                <w:b/>
              </w:rPr>
            </w:pPr>
            <w:r w:rsidRPr="005723DC">
              <w:rPr>
                <w:rFonts w:ascii="Arial" w:hAnsi="Arial" w:cs="Arial"/>
                <w:b/>
              </w:rPr>
              <w:lastRenderedPageBreak/>
              <w:t>How will you help me to be able to support my child?</w:t>
            </w:r>
          </w:p>
          <w:p w:rsidRPr="005723DC" w:rsidR="005723DC" w:rsidP="005723DC" w:rsidRDefault="005723DC" w14:paraId="1BF67EB0" w14:textId="77777777">
            <w:pPr>
              <w:pStyle w:val="NoSpacing"/>
              <w:rPr>
                <w:rFonts w:ascii="Arial" w:hAnsi="Arial" w:cs="Arial"/>
                <w:b/>
              </w:rPr>
            </w:pPr>
          </w:p>
          <w:p w:rsidRPr="002B39C3" w:rsidR="00B06502" w:rsidP="005723DC" w:rsidRDefault="005723DC" w14:paraId="14C61C88" w14:textId="5A66EA6C">
            <w:pPr>
              <w:spacing w:line="379" w:lineRule="auto"/>
              <w:rPr>
                <w:rFonts w:ascii="Arial" w:hAnsi="Arial" w:cs="Arial"/>
              </w:rPr>
            </w:pPr>
            <w:r w:rsidRPr="005723DC">
              <w:rPr>
                <w:rFonts w:ascii="Arial" w:hAnsi="Arial" w:cs="Arial"/>
                <w:b/>
              </w:rPr>
              <w:t>When will we be able to discuss my child’s progress?</w:t>
            </w:r>
          </w:p>
        </w:tc>
        <w:tc>
          <w:tcPr>
            <w:tcW w:w="9072" w:type="dxa"/>
            <w:shd w:val="clear" w:color="auto" w:fill="D7BDD3"/>
            <w:tcMar/>
            <w:vAlign w:val="bottom"/>
          </w:tcPr>
          <w:p w:rsidRPr="007C2758" w:rsidR="00B06502" w:rsidP="007C2758" w:rsidRDefault="00DB2D20" w14:paraId="0F413DE3" w14:textId="7065715A">
            <w:pPr>
              <w:pStyle w:val="ListParagraph"/>
              <w:numPr>
                <w:ilvl w:val="0"/>
                <w:numId w:val="10"/>
              </w:numPr>
              <w:rPr>
                <w:rFonts w:ascii="Arial" w:hAnsi="Arial" w:eastAsia="Arial" w:cs="Arial"/>
              </w:rPr>
            </w:pPr>
            <w:r w:rsidRPr="00DB2D20">
              <w:rPr>
                <w:rFonts w:ascii="Arial" w:hAnsi="Arial" w:eastAsia="Arial" w:cs="Arial"/>
              </w:rPr>
              <w:t>Parents and carers of children with SEN are included in the school’s standard methods of information sharing – including parents evening. Any parent is able to contact the class teacher or SENDCo at any stage of the school year for a further update. If a child is accessing an intervention or is being assessed using a specific program</w:t>
            </w:r>
            <w:r w:rsidR="00A32511">
              <w:rPr>
                <w:rFonts w:ascii="Arial" w:hAnsi="Arial" w:eastAsia="Arial" w:cs="Arial"/>
              </w:rPr>
              <w:t>,</w:t>
            </w:r>
            <w:r w:rsidRPr="00DB2D20">
              <w:rPr>
                <w:rFonts w:ascii="Arial" w:hAnsi="Arial" w:eastAsia="Arial" w:cs="Arial"/>
              </w:rPr>
              <w:t xml:space="preserve"> </w:t>
            </w:r>
            <w:r w:rsidR="007D115C">
              <w:rPr>
                <w:rFonts w:ascii="Arial" w:hAnsi="Arial" w:eastAsia="Arial" w:cs="Arial"/>
              </w:rPr>
              <w:t xml:space="preserve">e.g </w:t>
            </w:r>
            <w:r w:rsidRPr="00DB2D20">
              <w:rPr>
                <w:rFonts w:ascii="Arial" w:hAnsi="Arial" w:eastAsia="Arial" w:cs="Arial"/>
              </w:rPr>
              <w:t>S</w:t>
            </w:r>
            <w:r w:rsidR="007D115C">
              <w:rPr>
                <w:rFonts w:ascii="Arial" w:hAnsi="Arial" w:eastAsia="Arial" w:cs="Arial"/>
              </w:rPr>
              <w:t>peech and Language</w:t>
            </w:r>
            <w:r w:rsidR="00A32511">
              <w:rPr>
                <w:rFonts w:ascii="Arial" w:hAnsi="Arial" w:eastAsia="Arial" w:cs="Arial"/>
              </w:rPr>
              <w:t>,</w:t>
            </w:r>
            <w:r w:rsidRPr="00DB2D20">
              <w:rPr>
                <w:rFonts w:ascii="Arial" w:hAnsi="Arial" w:eastAsia="Arial" w:cs="Arial"/>
              </w:rPr>
              <w:t xml:space="preserve"> then the child’s progress will be shared with the parents at regular intervals, including after an intervention has finished or reviewed also before and after an assessment has been completed. If a child is having input from a specialist service, then the parent will be informed by either the specialist or by the school each time any input or assessment is carried out. The feedback regarding progress may be given as part of a TAF meeting or as a </w:t>
            </w:r>
            <w:r w:rsidRPr="00DB2D20" w:rsidR="002646E2">
              <w:rPr>
                <w:rFonts w:ascii="Arial" w:hAnsi="Arial" w:eastAsia="Arial" w:cs="Arial"/>
              </w:rPr>
              <w:t>one-off</w:t>
            </w:r>
            <w:r w:rsidRPr="00DB2D20">
              <w:rPr>
                <w:rFonts w:ascii="Arial" w:hAnsi="Arial" w:eastAsia="Arial" w:cs="Arial"/>
              </w:rPr>
              <w:t xml:space="preserve"> meeting / phone call depending on the needs of the child or the wishes of the parent. Any parent will have the opportunity to have a brief chat with the class teacher during the collection at the end of the day, for day-to-day feedback. If the parent wishes to have an in-depth conversation with the teacher, this is done over the phone or by appointment. If there has been an incident during the school day, then the school will contact the parent by phone to inform them of the situation. Sometimes the school are required to complete specific observations of children throughout the school day (e.g. how much are they eating etc.) this can either be collated and communicated to the parent as and when needed using a home school diary. For less specific information Arrangements for consulting with parents/carers of children with SEND and involving them in their child’s education www.babcockldp.co.uk about what is happening at school, i.e. events / trips etc. the school website page is updated regularly and emails are sent out to parent /carers. There are other opportunities for parents to gather information and meet the staff: · Meet the teacher – at least once every half term (viewing of work or parents evening) · Offer of parent workshops to support phonics, year 2 and year 6 · Offer of parent learning sessions for reading and maths · Open mornings for all new starters. Parents are also regularly informed and kept up to date with the planning for the children’s learning through: · Weekly newsletter detailing the timetable of learning for the following week. · School website provides subject specific information · Parents sessions to support learning e</w:t>
            </w:r>
            <w:r>
              <w:rPr>
                <w:rFonts w:ascii="Arial" w:hAnsi="Arial" w:eastAsia="Arial" w:cs="Arial"/>
              </w:rPr>
              <w:t>.</w:t>
            </w:r>
            <w:r w:rsidRPr="00DB2D20">
              <w:rPr>
                <w:rFonts w:ascii="Arial" w:hAnsi="Arial" w:eastAsia="Arial" w:cs="Arial"/>
              </w:rPr>
              <w:t>g</w:t>
            </w:r>
            <w:r>
              <w:rPr>
                <w:rFonts w:ascii="Arial" w:hAnsi="Arial" w:eastAsia="Arial" w:cs="Arial"/>
              </w:rPr>
              <w:t>.</w:t>
            </w:r>
            <w:r w:rsidRPr="00DB2D20">
              <w:rPr>
                <w:rFonts w:ascii="Arial" w:hAnsi="Arial" w:eastAsia="Arial" w:cs="Arial"/>
              </w:rPr>
              <w:t xml:space="preserve"> Phonic</w:t>
            </w:r>
            <w:r>
              <w:rPr>
                <w:rFonts w:ascii="Arial" w:hAnsi="Arial" w:eastAsia="Arial" w:cs="Arial"/>
              </w:rPr>
              <w:t>s</w:t>
            </w:r>
          </w:p>
        </w:tc>
        <w:tc>
          <w:tcPr>
            <w:tcW w:w="3344" w:type="dxa"/>
            <w:tcMar/>
          </w:tcPr>
          <w:p w:rsidRPr="005723DC" w:rsidR="004C570E" w:rsidP="00EE211E" w:rsidRDefault="00EE211E" w14:paraId="025E49EE" w14:textId="77777777">
            <w:pPr>
              <w:pStyle w:val="NoSpacing"/>
              <w:rPr>
                <w:rFonts w:ascii="Arial" w:hAnsi="Arial" w:cs="Arial"/>
                <w:b/>
              </w:rPr>
            </w:pPr>
            <w:r w:rsidRPr="005723DC">
              <w:rPr>
                <w:rFonts w:ascii="Arial" w:hAnsi="Arial" w:cs="Arial"/>
                <w:b/>
              </w:rPr>
              <w:t>Arrangements for consulting with parents/carers of children with SEND and involving them in their education</w:t>
            </w:r>
          </w:p>
          <w:p w:rsidRPr="005723DC" w:rsidR="004C570E" w:rsidP="00EE211E" w:rsidRDefault="004C570E" w14:paraId="166EDA88" w14:textId="77777777">
            <w:pPr>
              <w:pStyle w:val="NoSpacing"/>
              <w:rPr>
                <w:rFonts w:ascii="Arial" w:hAnsi="Arial" w:cs="Arial"/>
                <w:b/>
              </w:rPr>
            </w:pPr>
          </w:p>
          <w:p w:rsidRPr="002B39C3" w:rsidR="00B06502" w:rsidP="00EE211E" w:rsidRDefault="00B06502" w14:paraId="54EFF4F2" w14:textId="0ECB3D62">
            <w:pPr>
              <w:pStyle w:val="NoSpacing"/>
              <w:rPr>
                <w:rFonts w:cs="Arial"/>
              </w:rPr>
            </w:pPr>
          </w:p>
        </w:tc>
      </w:tr>
      <w:tr w:rsidRPr="002B39C3" w:rsidR="00B06502" w:rsidTr="644B2B64" w14:paraId="0327854A" w14:textId="77777777">
        <w:tc>
          <w:tcPr>
            <w:tcW w:w="2972" w:type="dxa"/>
            <w:tcMar/>
          </w:tcPr>
          <w:p w:rsidR="00B06502" w:rsidP="00B06502" w:rsidRDefault="00B06502" w14:paraId="0674C11E" w14:textId="77777777">
            <w:pPr>
              <w:rPr>
                <w:rFonts w:ascii="Arial" w:hAnsi="Arial" w:cs="Arial"/>
                <w:b/>
              </w:rPr>
            </w:pPr>
            <w:r w:rsidRPr="007B253F">
              <w:rPr>
                <w:rFonts w:ascii="Arial" w:hAnsi="Arial" w:cs="Arial"/>
                <w:b/>
              </w:rPr>
              <w:t>How will my child be able to share their views?</w:t>
            </w:r>
          </w:p>
          <w:p w:rsidR="005723DC" w:rsidP="00B06502" w:rsidRDefault="005723DC" w14:paraId="3ED55FBB" w14:textId="77777777">
            <w:pPr>
              <w:rPr>
                <w:rFonts w:ascii="Arial" w:hAnsi="Arial" w:cs="Arial"/>
                <w:b/>
              </w:rPr>
            </w:pPr>
          </w:p>
          <w:p w:rsidRPr="007B253F" w:rsidR="005723DC" w:rsidP="00B06502" w:rsidRDefault="005723DC" w14:paraId="25DD3906" w14:textId="110A7633">
            <w:pPr>
              <w:rPr>
                <w:rFonts w:ascii="Arial" w:hAnsi="Arial" w:cs="Arial"/>
                <w:b/>
              </w:rPr>
            </w:pPr>
          </w:p>
        </w:tc>
        <w:tc>
          <w:tcPr>
            <w:tcW w:w="9072" w:type="dxa"/>
            <w:shd w:val="clear" w:color="auto" w:fill="D7BDD3"/>
            <w:tcMar/>
            <w:vAlign w:val="bottom"/>
          </w:tcPr>
          <w:p w:rsidR="003E0BA5" w:rsidP="003E0BA5" w:rsidRDefault="003E0BA5" w14:paraId="216D573C" w14:textId="77777777">
            <w:pPr>
              <w:rPr>
                <w:rFonts w:ascii="Arial" w:hAnsi="Arial" w:eastAsia="Arial" w:cs="Arial"/>
              </w:rPr>
            </w:pPr>
            <w:r>
              <w:rPr>
                <w:rFonts w:ascii="Arial" w:hAnsi="Arial" w:eastAsia="Arial" w:cs="Arial"/>
              </w:rPr>
              <w:t>T</w:t>
            </w:r>
            <w:r w:rsidRPr="003E0BA5">
              <w:rPr>
                <w:rFonts w:ascii="Arial" w:hAnsi="Arial" w:eastAsia="Arial" w:cs="Arial"/>
              </w:rPr>
              <w:t>he school encourages children to be part of the decision making process at school by ensuring their voices are heard through: · Outside agency supports to assist children and families.</w:t>
            </w:r>
          </w:p>
          <w:p w:rsidRPr="003E0BA5" w:rsidR="003E0BA5" w:rsidP="003E0BA5" w:rsidRDefault="003E0BA5" w14:paraId="0D9790FB" w14:textId="3A481B1A">
            <w:pPr>
              <w:pStyle w:val="ListParagraph"/>
              <w:numPr>
                <w:ilvl w:val="0"/>
                <w:numId w:val="10"/>
              </w:numPr>
              <w:rPr>
                <w:rFonts w:ascii="Arial" w:hAnsi="Arial" w:eastAsia="Arial" w:cs="Arial"/>
              </w:rPr>
            </w:pPr>
            <w:r w:rsidRPr="003E0BA5">
              <w:rPr>
                <w:rFonts w:ascii="Arial" w:hAnsi="Arial" w:eastAsia="Arial" w:cs="Arial"/>
              </w:rPr>
              <w:t xml:space="preserve">1:1 support with a key supportive adult </w:t>
            </w:r>
          </w:p>
          <w:p w:rsidRPr="003E0BA5" w:rsidR="003E0BA5" w:rsidP="003E0BA5" w:rsidRDefault="003E0BA5" w14:paraId="7746B1EC" w14:textId="312E3809">
            <w:pPr>
              <w:pStyle w:val="ListParagraph"/>
              <w:numPr>
                <w:ilvl w:val="0"/>
                <w:numId w:val="10"/>
              </w:numPr>
              <w:rPr>
                <w:rFonts w:ascii="Arial" w:hAnsi="Arial" w:eastAsia="Arial" w:cs="Arial"/>
              </w:rPr>
            </w:pPr>
            <w:r w:rsidRPr="003E0BA5">
              <w:rPr>
                <w:rFonts w:ascii="Arial" w:hAnsi="Arial" w:eastAsia="Arial" w:cs="Arial"/>
              </w:rPr>
              <w:t>Pupils led ‘School councillors</w:t>
            </w:r>
            <w:r w:rsidRPr="003E0BA5">
              <w:rPr>
                <w:rFonts w:ascii="Arial" w:hAnsi="Arial" w:eastAsia="Arial" w:cs="Arial"/>
              </w:rPr>
              <w:t>’</w:t>
            </w:r>
          </w:p>
          <w:p w:rsidRPr="003E0BA5" w:rsidR="003E0BA5" w:rsidP="003E0BA5" w:rsidRDefault="003E0BA5" w14:paraId="6C8BDA3A" w14:textId="4C3FC560">
            <w:pPr>
              <w:pStyle w:val="ListParagraph"/>
              <w:numPr>
                <w:ilvl w:val="0"/>
                <w:numId w:val="10"/>
              </w:numPr>
              <w:rPr>
                <w:rFonts w:ascii="Arial" w:hAnsi="Arial" w:eastAsia="Arial" w:cs="Arial"/>
              </w:rPr>
            </w:pPr>
            <w:r w:rsidRPr="003E0BA5">
              <w:rPr>
                <w:rFonts w:ascii="Arial" w:hAnsi="Arial" w:eastAsia="Arial" w:cs="Arial"/>
              </w:rPr>
              <w:t xml:space="preserve">Pupils involved in any funding applications/ school development ideas </w:t>
            </w:r>
          </w:p>
          <w:p w:rsidRPr="003E0BA5" w:rsidR="00B06502" w:rsidP="003E0BA5" w:rsidRDefault="003E0BA5" w14:paraId="32E15AA5" w14:textId="1042C4FD">
            <w:pPr>
              <w:pStyle w:val="ListParagraph"/>
              <w:numPr>
                <w:ilvl w:val="0"/>
                <w:numId w:val="10"/>
              </w:numPr>
              <w:rPr>
                <w:rFonts w:ascii="Arial" w:hAnsi="Arial" w:eastAsia="Arial" w:cs="Arial"/>
              </w:rPr>
            </w:pPr>
            <w:r w:rsidRPr="003E0BA5">
              <w:rPr>
                <w:rFonts w:ascii="Arial" w:hAnsi="Arial" w:eastAsia="Arial" w:cs="Arial"/>
              </w:rPr>
              <w:t>Pupils fulfil key responsibilities within the school</w:t>
            </w:r>
          </w:p>
        </w:tc>
        <w:tc>
          <w:tcPr>
            <w:tcW w:w="3344" w:type="dxa"/>
            <w:tcMar/>
          </w:tcPr>
          <w:p w:rsidR="005723DC" w:rsidP="005723DC" w:rsidRDefault="005723DC" w14:paraId="2E8F14C0" w14:textId="77777777">
            <w:pPr>
              <w:rPr>
                <w:rFonts w:ascii="Arial" w:hAnsi="Arial"/>
                <w:b/>
              </w:rPr>
            </w:pPr>
            <w:r>
              <w:rPr>
                <w:rFonts w:ascii="Arial" w:hAnsi="Arial" w:cs="Arial"/>
                <w:b/>
              </w:rPr>
              <w:t>Arrangements for consulting with children with SEND and involving them in their education</w:t>
            </w:r>
          </w:p>
          <w:p w:rsidRPr="002B39C3" w:rsidR="00B06502" w:rsidP="00B06502" w:rsidRDefault="00B06502" w14:paraId="0A5F4004" w14:textId="5054FC8E">
            <w:pPr>
              <w:rPr>
                <w:rFonts w:ascii="Arial" w:hAnsi="Arial" w:cs="Arial"/>
              </w:rPr>
            </w:pPr>
          </w:p>
        </w:tc>
      </w:tr>
      <w:tr w:rsidRPr="002B39C3" w:rsidR="00B06502" w:rsidTr="644B2B64" w14:paraId="3735A2BF" w14:textId="77777777">
        <w:tc>
          <w:tcPr>
            <w:tcW w:w="2972" w:type="dxa"/>
            <w:tcMar/>
          </w:tcPr>
          <w:p w:rsidR="00B06502" w:rsidP="00B06502" w:rsidRDefault="00B06502" w14:paraId="72DBCD38" w14:textId="77777777">
            <w:pPr>
              <w:rPr>
                <w:rFonts w:ascii="Arial" w:hAnsi="Arial" w:cs="Arial"/>
                <w:b/>
              </w:rPr>
            </w:pPr>
            <w:r w:rsidRPr="007B253F">
              <w:rPr>
                <w:rFonts w:ascii="Arial" w:hAnsi="Arial" w:cs="Arial"/>
                <w:b/>
              </w:rPr>
              <w:t xml:space="preserve">How will you support my child when he/she joins </w:t>
            </w:r>
            <w:r w:rsidRPr="007B253F">
              <w:rPr>
                <w:rFonts w:ascii="Arial" w:hAnsi="Arial" w:cs="Arial"/>
                <w:b/>
              </w:rPr>
              <w:lastRenderedPageBreak/>
              <w:t>your school, moves class or transfers to another school?</w:t>
            </w:r>
          </w:p>
          <w:p w:rsidR="005723DC" w:rsidP="00B06502" w:rsidRDefault="005723DC" w14:paraId="0475CF2A" w14:textId="77777777">
            <w:pPr>
              <w:rPr>
                <w:rFonts w:ascii="Arial" w:hAnsi="Arial" w:cs="Arial"/>
                <w:b/>
              </w:rPr>
            </w:pPr>
          </w:p>
          <w:p w:rsidR="005723DC" w:rsidP="00B06502" w:rsidRDefault="005723DC" w14:paraId="506C3F41" w14:textId="77777777">
            <w:pPr>
              <w:rPr>
                <w:rFonts w:ascii="Arial" w:hAnsi="Arial" w:cs="Arial"/>
                <w:b/>
              </w:rPr>
            </w:pPr>
          </w:p>
          <w:p w:rsidRPr="007B253F" w:rsidR="005723DC" w:rsidP="00B06502" w:rsidRDefault="005723DC" w14:paraId="71EE8951" w14:textId="2017E9AC">
            <w:pPr>
              <w:rPr>
                <w:rFonts w:ascii="Arial" w:hAnsi="Arial" w:cs="Arial"/>
                <w:b/>
              </w:rPr>
            </w:pPr>
          </w:p>
        </w:tc>
        <w:tc>
          <w:tcPr>
            <w:tcW w:w="9072" w:type="dxa"/>
            <w:shd w:val="clear" w:color="auto" w:fill="D7BDD3"/>
            <w:tcMar/>
            <w:vAlign w:val="bottom"/>
          </w:tcPr>
          <w:p w:rsidR="00C86B8E" w:rsidP="006C1A50" w:rsidRDefault="00C86B8E" w14:paraId="6F0B4C6A" w14:textId="787AA5E1">
            <w:pPr>
              <w:rPr>
                <w:rFonts w:ascii="Arial" w:hAnsi="Arial" w:eastAsia="Arial" w:cs="Arial"/>
              </w:rPr>
            </w:pPr>
            <w:r>
              <w:rPr>
                <w:rFonts w:ascii="Arial" w:hAnsi="Arial" w:eastAsia="Arial" w:cs="Arial"/>
              </w:rPr>
              <w:lastRenderedPageBreak/>
              <w:t>W</w:t>
            </w:r>
            <w:r w:rsidRPr="00C86B8E">
              <w:rPr>
                <w:rFonts w:ascii="Arial" w:hAnsi="Arial" w:eastAsia="Arial" w:cs="Arial"/>
              </w:rPr>
              <w:t xml:space="preserve">hat is the school’s approach to transition? </w:t>
            </w:r>
          </w:p>
          <w:p w:rsidRPr="00C86B8E" w:rsidR="00C86B8E" w:rsidP="00C86B8E" w:rsidRDefault="00C86B8E" w14:paraId="7B028EAA" w14:textId="7E0D3666">
            <w:pPr>
              <w:pStyle w:val="ListParagraph"/>
              <w:numPr>
                <w:ilvl w:val="0"/>
                <w:numId w:val="17"/>
              </w:numPr>
              <w:rPr>
                <w:rFonts w:ascii="Arial" w:hAnsi="Arial" w:eastAsia="Arial" w:cs="Arial"/>
              </w:rPr>
            </w:pPr>
            <w:r w:rsidRPr="00C86B8E">
              <w:rPr>
                <w:rFonts w:ascii="Arial" w:hAnsi="Arial" w:eastAsia="Arial" w:cs="Arial"/>
              </w:rPr>
              <w:t xml:space="preserve">Comprehensive transition (teacher-teacher and teacher- parent/pupil) </w:t>
            </w:r>
          </w:p>
          <w:p w:rsidRPr="00C86B8E" w:rsidR="00C86B8E" w:rsidP="00C86B8E" w:rsidRDefault="00C86B8E" w14:paraId="15C89B43" w14:textId="77777777">
            <w:pPr>
              <w:pStyle w:val="ListParagraph"/>
              <w:numPr>
                <w:ilvl w:val="0"/>
                <w:numId w:val="17"/>
              </w:numPr>
              <w:rPr>
                <w:rFonts w:ascii="Arial" w:hAnsi="Arial" w:eastAsia="Arial" w:cs="Arial"/>
              </w:rPr>
            </w:pPr>
            <w:r w:rsidRPr="00C86B8E">
              <w:rPr>
                <w:rFonts w:ascii="Arial" w:hAnsi="Arial" w:eastAsia="Arial" w:cs="Arial"/>
              </w:rPr>
              <w:lastRenderedPageBreak/>
              <w:t xml:space="preserve">Individualised support plans for children who need additional support </w:t>
            </w:r>
          </w:p>
          <w:p w:rsidRPr="00C86B8E" w:rsidR="00C86B8E" w:rsidP="00C86B8E" w:rsidRDefault="00C86B8E" w14:paraId="537A6CFD" w14:textId="77777777">
            <w:pPr>
              <w:pStyle w:val="ListParagraph"/>
              <w:numPr>
                <w:ilvl w:val="0"/>
                <w:numId w:val="17"/>
              </w:numPr>
              <w:rPr>
                <w:rFonts w:ascii="Arial" w:hAnsi="Arial" w:eastAsia="Arial" w:cs="Arial"/>
              </w:rPr>
            </w:pPr>
            <w:r w:rsidRPr="00C86B8E">
              <w:rPr>
                <w:rFonts w:ascii="Arial" w:hAnsi="Arial" w:eastAsia="Arial" w:cs="Arial"/>
              </w:rPr>
              <w:t xml:space="preserve">Arrangements for supporting pupils moving between phases of education and preparing for adulthood www.babcockldp.co.uk </w:t>
            </w:r>
          </w:p>
          <w:p w:rsidRPr="00C86B8E" w:rsidR="00C86B8E" w:rsidP="00C86B8E" w:rsidRDefault="00C86B8E" w14:paraId="24CD6F17" w14:textId="77777777">
            <w:pPr>
              <w:pStyle w:val="ListParagraph"/>
              <w:numPr>
                <w:ilvl w:val="0"/>
                <w:numId w:val="17"/>
              </w:numPr>
              <w:rPr>
                <w:rFonts w:ascii="Arial" w:hAnsi="Arial" w:eastAsia="Arial" w:cs="Arial"/>
              </w:rPr>
            </w:pPr>
            <w:r w:rsidRPr="00C86B8E">
              <w:rPr>
                <w:rFonts w:ascii="Arial" w:hAnsi="Arial" w:eastAsia="Arial" w:cs="Arial"/>
              </w:rPr>
              <w:t xml:space="preserve">Sample lessons/day with their new teacher </w:t>
            </w:r>
          </w:p>
          <w:p w:rsidRPr="00C86B8E" w:rsidR="00C86B8E" w:rsidP="00C86B8E" w:rsidRDefault="00C86B8E" w14:paraId="1C6544F6" w14:textId="77777777">
            <w:pPr>
              <w:pStyle w:val="ListParagraph"/>
              <w:numPr>
                <w:ilvl w:val="0"/>
                <w:numId w:val="17"/>
              </w:numPr>
              <w:rPr>
                <w:rFonts w:ascii="Arial" w:hAnsi="Arial" w:eastAsia="Arial" w:cs="Arial"/>
              </w:rPr>
            </w:pPr>
            <w:r w:rsidRPr="00C86B8E">
              <w:rPr>
                <w:rFonts w:ascii="Arial" w:hAnsi="Arial" w:eastAsia="Arial" w:cs="Arial"/>
              </w:rPr>
              <w:t xml:space="preserve">Key transition points provided with additional support (EYFS, Y2- Y3, Y6-7) </w:t>
            </w:r>
          </w:p>
          <w:p w:rsidRPr="00C86B8E" w:rsidR="00C86B8E" w:rsidP="00C86B8E" w:rsidRDefault="00C86B8E" w14:paraId="35DA2530" w14:textId="77777777">
            <w:pPr>
              <w:pStyle w:val="ListParagraph"/>
              <w:numPr>
                <w:ilvl w:val="0"/>
                <w:numId w:val="17"/>
              </w:numPr>
              <w:rPr>
                <w:rFonts w:ascii="Arial" w:hAnsi="Arial" w:eastAsia="Arial" w:cs="Arial"/>
              </w:rPr>
            </w:pPr>
            <w:r w:rsidRPr="00C86B8E">
              <w:rPr>
                <w:rFonts w:ascii="Arial" w:hAnsi="Arial" w:eastAsia="Arial" w:cs="Arial"/>
              </w:rPr>
              <w:t xml:space="preserve">Close relationship with local secondary schools </w:t>
            </w:r>
          </w:p>
          <w:p w:rsidRPr="00C86B8E" w:rsidR="00C86B8E" w:rsidP="00C86B8E" w:rsidRDefault="00C86B8E" w14:paraId="3F2D803B" w14:textId="77777777">
            <w:pPr>
              <w:pStyle w:val="ListParagraph"/>
              <w:numPr>
                <w:ilvl w:val="0"/>
                <w:numId w:val="17"/>
              </w:numPr>
              <w:rPr>
                <w:rFonts w:ascii="Arial" w:hAnsi="Arial" w:eastAsia="Arial" w:cs="Arial"/>
              </w:rPr>
            </w:pPr>
            <w:r w:rsidRPr="00C86B8E">
              <w:rPr>
                <w:rFonts w:ascii="Arial" w:hAnsi="Arial" w:eastAsia="Arial" w:cs="Arial"/>
              </w:rPr>
              <w:t>Weekly transition sessions from pre-schools to Stockland CE Primary Academy in Summer Term.</w:t>
            </w:r>
          </w:p>
          <w:p w:rsidR="00C86B8E" w:rsidP="006C1A50" w:rsidRDefault="00C86B8E" w14:paraId="1CC7BA95" w14:textId="77777777">
            <w:pPr>
              <w:rPr>
                <w:rFonts w:ascii="Arial" w:hAnsi="Arial" w:eastAsia="Arial" w:cs="Arial"/>
              </w:rPr>
            </w:pPr>
            <w:r w:rsidRPr="00C86B8E">
              <w:rPr>
                <w:rFonts w:ascii="Arial" w:hAnsi="Arial" w:eastAsia="Arial" w:cs="Arial"/>
              </w:rPr>
              <w:t xml:space="preserve">How does the school work with other settings to transfer information and support transition to the next setting? </w:t>
            </w:r>
          </w:p>
          <w:p w:rsidRPr="00C86B8E" w:rsidR="00C86B8E" w:rsidP="00C86B8E" w:rsidRDefault="00C86B8E" w14:paraId="202927F2" w14:textId="77777777">
            <w:pPr>
              <w:pStyle w:val="ListParagraph"/>
              <w:numPr>
                <w:ilvl w:val="0"/>
                <w:numId w:val="16"/>
              </w:numPr>
              <w:rPr>
                <w:rFonts w:ascii="Arial" w:hAnsi="Arial" w:eastAsia="Arial" w:cs="Arial"/>
              </w:rPr>
            </w:pPr>
            <w:r w:rsidRPr="00C86B8E">
              <w:rPr>
                <w:rFonts w:ascii="Arial" w:hAnsi="Arial" w:eastAsia="Arial" w:cs="Arial"/>
              </w:rPr>
              <w:t>CPOMS data provided once change of roll.</w:t>
            </w:r>
          </w:p>
          <w:p w:rsidRPr="00C86B8E" w:rsidR="00C86B8E" w:rsidP="00C86B8E" w:rsidRDefault="00C86B8E" w14:paraId="514845F3" w14:textId="77777777">
            <w:pPr>
              <w:pStyle w:val="ListParagraph"/>
              <w:numPr>
                <w:ilvl w:val="0"/>
                <w:numId w:val="16"/>
              </w:numPr>
              <w:rPr>
                <w:rFonts w:ascii="Arial" w:hAnsi="Arial" w:eastAsia="Arial" w:cs="Arial"/>
              </w:rPr>
            </w:pPr>
            <w:r w:rsidRPr="00C86B8E">
              <w:rPr>
                <w:rFonts w:ascii="Arial" w:hAnsi="Arial" w:eastAsia="Arial" w:cs="Arial"/>
              </w:rPr>
              <w:t xml:space="preserve">Close relationship with local schools </w:t>
            </w:r>
          </w:p>
          <w:p w:rsidRPr="00C86B8E" w:rsidR="00C86B8E" w:rsidP="00C86B8E" w:rsidRDefault="00C86B8E" w14:paraId="485A80F6" w14:textId="77777777">
            <w:pPr>
              <w:pStyle w:val="ListParagraph"/>
              <w:numPr>
                <w:ilvl w:val="0"/>
                <w:numId w:val="16"/>
              </w:numPr>
              <w:rPr>
                <w:rFonts w:ascii="Arial" w:hAnsi="Arial" w:eastAsia="Arial" w:cs="Arial"/>
              </w:rPr>
            </w:pPr>
            <w:r w:rsidRPr="00C86B8E">
              <w:rPr>
                <w:rFonts w:ascii="Arial" w:hAnsi="Arial" w:eastAsia="Arial" w:cs="Arial"/>
              </w:rPr>
              <w:t xml:space="preserve">Meetings with transition workers from other schools </w:t>
            </w:r>
          </w:p>
          <w:p w:rsidRPr="00C86B8E" w:rsidR="006C1A50" w:rsidP="00C86B8E" w:rsidRDefault="00C86B8E" w14:paraId="7AC32BB7" w14:textId="53123542">
            <w:pPr>
              <w:pStyle w:val="ListParagraph"/>
              <w:numPr>
                <w:ilvl w:val="0"/>
                <w:numId w:val="16"/>
              </w:numPr>
              <w:rPr>
                <w:rFonts w:ascii="Arial" w:hAnsi="Arial" w:eastAsia="Arial" w:cs="Arial"/>
              </w:rPr>
            </w:pPr>
            <w:r w:rsidRPr="00C86B8E">
              <w:rPr>
                <w:rFonts w:ascii="Arial" w:hAnsi="Arial" w:eastAsia="Arial" w:cs="Arial"/>
              </w:rPr>
              <w:t>Sharing of all academic dat</w:t>
            </w:r>
            <w:r w:rsidRPr="00C86B8E">
              <w:rPr>
                <w:rFonts w:ascii="Arial" w:hAnsi="Arial" w:eastAsia="Arial" w:cs="Arial"/>
              </w:rPr>
              <w:t>a</w:t>
            </w:r>
          </w:p>
          <w:p w:rsidRPr="006C1A50" w:rsidR="00E73251" w:rsidP="006C1A50" w:rsidRDefault="00E73251" w14:paraId="6716C9FB" w14:textId="0F102E0C">
            <w:pPr>
              <w:rPr>
                <w:rFonts w:ascii="Arial" w:hAnsi="Arial" w:eastAsia="Arial" w:cs="Arial"/>
              </w:rPr>
            </w:pPr>
          </w:p>
        </w:tc>
        <w:tc>
          <w:tcPr>
            <w:tcW w:w="3344" w:type="dxa"/>
            <w:tcMar/>
          </w:tcPr>
          <w:p w:rsidRPr="005723DC" w:rsidR="00B06502" w:rsidP="00B06502" w:rsidRDefault="005723DC" w14:paraId="704F8F34" w14:textId="58A13E0D">
            <w:pPr>
              <w:rPr>
                <w:rFonts w:ascii="Arial" w:hAnsi="Arial" w:cs="Arial"/>
                <w:b/>
              </w:rPr>
            </w:pPr>
            <w:r w:rsidRPr="005723DC">
              <w:rPr>
                <w:rFonts w:ascii="Arial" w:hAnsi="Arial" w:cs="Arial"/>
                <w:b/>
              </w:rPr>
              <w:lastRenderedPageBreak/>
              <w:t xml:space="preserve">Arrangements for supporting pupils between phases of </w:t>
            </w:r>
            <w:r w:rsidRPr="005723DC">
              <w:rPr>
                <w:rFonts w:ascii="Arial" w:hAnsi="Arial" w:cs="Arial"/>
                <w:b/>
              </w:rPr>
              <w:lastRenderedPageBreak/>
              <w:t>education and preparing for adulthood</w:t>
            </w:r>
          </w:p>
        </w:tc>
      </w:tr>
      <w:tr w:rsidRPr="002B39C3" w:rsidR="00B06502" w:rsidTr="644B2B64" w14:paraId="5DE01E86" w14:textId="77777777">
        <w:tc>
          <w:tcPr>
            <w:tcW w:w="15388" w:type="dxa"/>
            <w:gridSpan w:val="3"/>
            <w:shd w:val="clear" w:color="auto" w:fill="FFF2CC" w:themeFill="accent4" w:themeFillTint="33"/>
            <w:tcMar/>
          </w:tcPr>
          <w:p w:rsidRPr="007B253F" w:rsidR="00B06502" w:rsidP="00B06502" w:rsidRDefault="00B06502" w14:paraId="0C9EE4B1" w14:textId="561F73C5">
            <w:pPr>
              <w:spacing w:line="0" w:lineRule="atLeast"/>
              <w:ind w:left="100"/>
              <w:jc w:val="center"/>
              <w:rPr>
                <w:rFonts w:ascii="Arial" w:hAnsi="Arial" w:eastAsia="Arial"/>
                <w:b/>
              </w:rPr>
            </w:pPr>
            <w:r w:rsidRPr="007B253F">
              <w:rPr>
                <w:rFonts w:ascii="Arial" w:hAnsi="Arial" w:eastAsia="Arial"/>
                <w:b/>
              </w:rPr>
              <w:t>Staff skills and wider support</w:t>
            </w:r>
          </w:p>
          <w:p w:rsidRPr="007B253F" w:rsidR="00B06502" w:rsidP="00B06502" w:rsidRDefault="00B06502" w14:paraId="4F1E70F4" w14:textId="317E5213">
            <w:pPr>
              <w:jc w:val="center"/>
              <w:rPr>
                <w:rFonts w:ascii="Arial" w:hAnsi="Arial" w:cs="Arial"/>
                <w:b/>
              </w:rPr>
            </w:pPr>
          </w:p>
        </w:tc>
      </w:tr>
      <w:tr w:rsidRPr="002B39C3" w:rsidR="00B06502" w:rsidTr="644B2B64" w14:paraId="1414EFC6" w14:textId="77777777">
        <w:tc>
          <w:tcPr>
            <w:tcW w:w="2972" w:type="dxa"/>
            <w:tcMar/>
          </w:tcPr>
          <w:p w:rsidRPr="007B253F" w:rsidR="00B06502" w:rsidP="00B06502" w:rsidRDefault="00B06502" w14:paraId="2FA1C913" w14:textId="0D813942">
            <w:pPr>
              <w:rPr>
                <w:rFonts w:ascii="Arial" w:hAnsi="Arial" w:cs="Arial"/>
                <w:b/>
              </w:rPr>
            </w:pPr>
            <w:r w:rsidRPr="007B253F">
              <w:rPr>
                <w:rFonts w:ascii="Arial" w:hAnsi="Arial" w:cs="Arial"/>
                <w:b/>
              </w:rPr>
              <w:t>What skills do the staff have to meet my child’s needs?</w:t>
            </w:r>
          </w:p>
          <w:p w:rsidRPr="007B253F" w:rsidR="00B06502" w:rsidP="00B06502" w:rsidRDefault="00B06502" w14:paraId="0F003060" w14:textId="77777777">
            <w:pPr>
              <w:rPr>
                <w:rFonts w:ascii="Arial" w:hAnsi="Arial" w:cs="Arial"/>
                <w:b/>
              </w:rPr>
            </w:pPr>
          </w:p>
          <w:p w:rsidR="00B06502" w:rsidP="00B06502" w:rsidRDefault="00B06502" w14:paraId="3AEE24D3" w14:textId="77777777">
            <w:pPr>
              <w:rPr>
                <w:rFonts w:ascii="Arial" w:hAnsi="Arial" w:cs="Arial"/>
                <w:b/>
              </w:rPr>
            </w:pPr>
            <w:r w:rsidRPr="007B253F">
              <w:rPr>
                <w:rFonts w:ascii="Arial" w:hAnsi="Arial" w:cs="Arial"/>
                <w:b/>
              </w:rPr>
              <w:t>What specialist services are available at or accessible by my child’s school?</w:t>
            </w:r>
          </w:p>
          <w:p w:rsidR="005723DC" w:rsidP="00B06502" w:rsidRDefault="005723DC" w14:paraId="02E26F43" w14:textId="77777777">
            <w:pPr>
              <w:rPr>
                <w:rFonts w:ascii="Arial" w:hAnsi="Arial" w:cs="Arial"/>
                <w:b/>
              </w:rPr>
            </w:pPr>
          </w:p>
          <w:p w:rsidRPr="002B39C3" w:rsidR="005723DC" w:rsidP="00B06502" w:rsidRDefault="005723DC" w14:paraId="47B953B7" w14:textId="5D077A0F">
            <w:pPr>
              <w:rPr>
                <w:rFonts w:ascii="Arial" w:hAnsi="Arial" w:cs="Arial"/>
              </w:rPr>
            </w:pPr>
          </w:p>
        </w:tc>
        <w:tc>
          <w:tcPr>
            <w:tcW w:w="9072" w:type="dxa"/>
            <w:shd w:val="clear" w:color="auto" w:fill="FFF2CC" w:themeFill="accent4" w:themeFillTint="33"/>
            <w:tcMar/>
            <w:vAlign w:val="bottom"/>
          </w:tcPr>
          <w:p w:rsidR="00B06502" w:rsidP="00B06502" w:rsidRDefault="00B06502" w14:paraId="3473B0CC" w14:textId="5E887BBC">
            <w:pPr>
              <w:rPr>
                <w:rFonts w:ascii="Arial" w:hAnsi="Arial" w:eastAsia="Arial" w:cs="Arial"/>
              </w:rPr>
            </w:pPr>
            <w:r w:rsidRPr="007B253F">
              <w:rPr>
                <w:rFonts w:ascii="Arial" w:hAnsi="Arial" w:eastAsia="Arial" w:cs="Arial"/>
              </w:rPr>
              <w:t xml:space="preserve">If a child is transferring to </w:t>
            </w:r>
            <w:r w:rsidR="00C86B8E">
              <w:rPr>
                <w:rFonts w:ascii="Arial" w:hAnsi="Arial" w:eastAsia="Arial" w:cs="Arial"/>
              </w:rPr>
              <w:t>Stockland</w:t>
            </w:r>
            <w:r>
              <w:rPr>
                <w:rFonts w:ascii="Arial" w:hAnsi="Arial" w:eastAsia="Arial" w:cs="Arial"/>
              </w:rPr>
              <w:t xml:space="preserve"> Primary from another school </w:t>
            </w:r>
            <w:r w:rsidRPr="007B253F">
              <w:rPr>
                <w:rFonts w:ascii="Arial" w:hAnsi="Arial" w:eastAsia="Arial" w:cs="Arial"/>
              </w:rPr>
              <w:t xml:space="preserve">or if they are starting in Reception class, the first step in </w:t>
            </w:r>
            <w:r>
              <w:rPr>
                <w:rFonts w:ascii="Arial" w:hAnsi="Arial" w:eastAsia="Arial" w:cs="Arial"/>
              </w:rPr>
              <w:t xml:space="preserve">finding out how the </w:t>
            </w:r>
            <w:r w:rsidRPr="007B253F">
              <w:rPr>
                <w:rFonts w:ascii="Arial" w:hAnsi="Arial" w:eastAsia="Arial" w:cs="Arial"/>
              </w:rPr>
              <w:t>school can best support them is to have an</w:t>
            </w:r>
            <w:r>
              <w:rPr>
                <w:rFonts w:ascii="Arial" w:hAnsi="Arial" w:eastAsia="Arial" w:cs="Arial"/>
              </w:rPr>
              <w:t xml:space="preserve"> in depth conversation with the parents/carers. </w:t>
            </w:r>
            <w:r w:rsidR="00D046E3">
              <w:rPr>
                <w:rFonts w:ascii="Arial" w:hAnsi="Arial" w:eastAsia="Arial" w:cs="Arial"/>
              </w:rPr>
              <w:t xml:space="preserve">The class teacher or the </w:t>
            </w:r>
            <w:r w:rsidRPr="007B253F">
              <w:rPr>
                <w:rFonts w:ascii="Arial" w:hAnsi="Arial" w:eastAsia="Arial" w:cs="Arial"/>
              </w:rPr>
              <w:t>SENDCo wi</w:t>
            </w:r>
            <w:r>
              <w:rPr>
                <w:rFonts w:ascii="Arial" w:hAnsi="Arial" w:eastAsia="Arial" w:cs="Arial"/>
              </w:rPr>
              <w:t xml:space="preserve">ll be the first contact for new </w:t>
            </w:r>
            <w:r w:rsidRPr="007B253F">
              <w:rPr>
                <w:rFonts w:ascii="Arial" w:hAnsi="Arial" w:eastAsia="Arial" w:cs="Arial"/>
              </w:rPr>
              <w:t>children with SEN and information will be gathered and recorded.</w:t>
            </w:r>
            <w:r>
              <w:rPr>
                <w:rFonts w:ascii="Arial" w:hAnsi="Arial" w:eastAsia="Arial" w:cs="Arial"/>
              </w:rPr>
              <w:t xml:space="preserve"> A meeting </w:t>
            </w:r>
            <w:r w:rsidRPr="007B253F">
              <w:rPr>
                <w:rFonts w:ascii="Arial" w:hAnsi="Arial" w:eastAsia="Arial" w:cs="Arial"/>
              </w:rPr>
              <w:t>may be arranged with the parents, class teache</w:t>
            </w:r>
            <w:r>
              <w:rPr>
                <w:rFonts w:ascii="Arial" w:hAnsi="Arial" w:eastAsia="Arial" w:cs="Arial"/>
              </w:rPr>
              <w:t xml:space="preserve">r, previous school or childcare </w:t>
            </w:r>
            <w:r w:rsidRPr="007B253F">
              <w:rPr>
                <w:rFonts w:ascii="Arial" w:hAnsi="Arial" w:eastAsia="Arial" w:cs="Arial"/>
              </w:rPr>
              <w:t>provider and the SENDCo. From this meeting a transition p</w:t>
            </w:r>
            <w:r>
              <w:rPr>
                <w:rFonts w:ascii="Arial" w:hAnsi="Arial" w:eastAsia="Arial" w:cs="Arial"/>
              </w:rPr>
              <w:t xml:space="preserve">lan will </w:t>
            </w:r>
            <w:r w:rsidR="001C3B36">
              <w:rPr>
                <w:rFonts w:ascii="Arial" w:hAnsi="Arial" w:eastAsia="Arial" w:cs="Arial"/>
              </w:rPr>
              <w:t>be put in place and the Plan, Do, R</w:t>
            </w:r>
            <w:r w:rsidRPr="007B253F">
              <w:rPr>
                <w:rFonts w:ascii="Arial" w:hAnsi="Arial" w:eastAsia="Arial" w:cs="Arial"/>
              </w:rPr>
              <w:t>eview process will begin. During this meeting</w:t>
            </w:r>
            <w:r>
              <w:rPr>
                <w:rFonts w:ascii="Arial" w:hAnsi="Arial" w:eastAsia="Arial" w:cs="Arial"/>
              </w:rPr>
              <w:t xml:space="preserve"> </w:t>
            </w:r>
            <w:r w:rsidRPr="007B253F">
              <w:rPr>
                <w:rFonts w:ascii="Arial" w:hAnsi="Arial" w:eastAsia="Arial" w:cs="Arial"/>
              </w:rPr>
              <w:t>the school, along with the parents, will decide if any referrals or assessments can be carried out before the child begins or whether more evidence needs to be gathered first.</w:t>
            </w:r>
          </w:p>
          <w:p w:rsidR="00093B4C" w:rsidP="00B06502" w:rsidRDefault="00093B4C" w14:paraId="45D4634C" w14:textId="77777777">
            <w:pPr>
              <w:rPr>
                <w:rFonts w:ascii="Arial" w:hAnsi="Arial" w:eastAsia="Arial" w:cs="Arial"/>
              </w:rPr>
            </w:pPr>
          </w:p>
          <w:p w:rsidRPr="007B253F" w:rsidR="00B06502" w:rsidP="00B06502" w:rsidRDefault="00B06502" w14:paraId="5BC9C07A" w14:textId="77777777">
            <w:pPr>
              <w:rPr>
                <w:rFonts w:ascii="Arial" w:hAnsi="Arial" w:eastAsia="Arial" w:cs="Arial"/>
              </w:rPr>
            </w:pPr>
            <w:r w:rsidRPr="007B253F">
              <w:rPr>
                <w:rFonts w:ascii="Arial" w:hAnsi="Arial" w:eastAsia="Arial" w:cs="Arial"/>
              </w:rPr>
              <w:t>When the child is ready to start we will have the information to be able to ensure that the class teacher and support staff are best placed to support the child from day one.</w:t>
            </w:r>
          </w:p>
          <w:p w:rsidR="00B06502" w:rsidP="00B06502" w:rsidRDefault="00B06502" w14:paraId="5A78FAD7" w14:textId="206B68C6">
            <w:pPr>
              <w:rPr>
                <w:rFonts w:ascii="Arial" w:hAnsi="Arial" w:eastAsia="Arial" w:cs="Arial"/>
              </w:rPr>
            </w:pPr>
            <w:r w:rsidRPr="007B253F">
              <w:rPr>
                <w:rFonts w:ascii="Arial" w:hAnsi="Arial" w:eastAsia="Arial" w:cs="Arial"/>
              </w:rPr>
              <w:t xml:space="preserve">The </w:t>
            </w:r>
            <w:r w:rsidR="001C3B36">
              <w:rPr>
                <w:rFonts w:ascii="Arial" w:hAnsi="Arial" w:eastAsia="Arial" w:cs="Arial"/>
              </w:rPr>
              <w:t>Plan, Do, R</w:t>
            </w:r>
            <w:r w:rsidRPr="007B253F" w:rsidR="001C3B36">
              <w:rPr>
                <w:rFonts w:ascii="Arial" w:hAnsi="Arial" w:eastAsia="Arial" w:cs="Arial"/>
              </w:rPr>
              <w:t xml:space="preserve">eview </w:t>
            </w:r>
            <w:r w:rsidRPr="007B253F">
              <w:rPr>
                <w:rFonts w:ascii="Arial" w:hAnsi="Arial" w:eastAsia="Arial" w:cs="Arial"/>
              </w:rPr>
              <w:t>process will then be continued.</w:t>
            </w:r>
          </w:p>
          <w:p w:rsidRPr="007B253F" w:rsidR="00093B4C" w:rsidP="00B06502" w:rsidRDefault="00093B4C" w14:paraId="18E47A35" w14:textId="77777777">
            <w:pPr>
              <w:rPr>
                <w:rFonts w:ascii="Arial" w:hAnsi="Arial" w:eastAsia="Arial" w:cs="Arial"/>
              </w:rPr>
            </w:pPr>
          </w:p>
          <w:p w:rsidRPr="007B253F" w:rsidR="00B06502" w:rsidP="00B06502" w:rsidRDefault="00B06502" w14:paraId="1CF2593F" w14:textId="1B6537F5">
            <w:pPr>
              <w:rPr>
                <w:rFonts w:ascii="Arial" w:hAnsi="Arial" w:eastAsia="Arial" w:cs="Arial"/>
              </w:rPr>
            </w:pPr>
            <w:r w:rsidRPr="007B253F">
              <w:rPr>
                <w:rFonts w:ascii="Arial" w:hAnsi="Arial" w:eastAsia="Arial" w:cs="Arial"/>
              </w:rPr>
              <w:t>The school have access to a huge range of professionals and specialists that can be called upon for general advice, training and support for specific children. Each service works in a way that produces the best outcomes for the children. We have access to the following services:</w:t>
            </w:r>
          </w:p>
          <w:p w:rsidRPr="00093B4C" w:rsidR="00B06502" w:rsidP="00B06502" w:rsidRDefault="00B06502" w14:paraId="4AB99C97" w14:textId="4C453F12">
            <w:pPr>
              <w:pStyle w:val="ListParagraph"/>
              <w:numPr>
                <w:ilvl w:val="0"/>
                <w:numId w:val="13"/>
              </w:numPr>
              <w:rPr>
                <w:rFonts w:ascii="Arial" w:hAnsi="Arial" w:eastAsia="Arial" w:cs="Arial"/>
              </w:rPr>
            </w:pPr>
            <w:r w:rsidRPr="005478BA">
              <w:rPr>
                <w:rFonts w:ascii="Arial" w:hAnsi="Arial" w:eastAsia="Arial" w:cs="Arial"/>
              </w:rPr>
              <w:t>Educational Psychologists</w:t>
            </w:r>
          </w:p>
          <w:p w:rsidRPr="00093B4C" w:rsidR="00B06502" w:rsidP="00B06502" w:rsidRDefault="00B06502" w14:paraId="10A4E165" w14:textId="60452C0D">
            <w:pPr>
              <w:pStyle w:val="ListParagraph"/>
              <w:numPr>
                <w:ilvl w:val="0"/>
                <w:numId w:val="13"/>
              </w:numPr>
              <w:rPr>
                <w:rFonts w:ascii="Arial" w:hAnsi="Arial" w:eastAsia="Arial" w:cs="Arial"/>
              </w:rPr>
            </w:pPr>
            <w:r w:rsidRPr="005478BA">
              <w:rPr>
                <w:rFonts w:ascii="Arial" w:hAnsi="Arial" w:eastAsia="Arial" w:cs="Arial"/>
              </w:rPr>
              <w:t>Devon Special Educational Needs, Disability and Inclusion Advisory Team</w:t>
            </w:r>
          </w:p>
          <w:p w:rsidRPr="00093B4C" w:rsidR="00B06502" w:rsidP="00B06502" w:rsidRDefault="00B06502" w14:paraId="403AEDA8" w14:textId="237F4F88">
            <w:pPr>
              <w:pStyle w:val="ListParagraph"/>
              <w:numPr>
                <w:ilvl w:val="0"/>
                <w:numId w:val="13"/>
              </w:numPr>
              <w:rPr>
                <w:rFonts w:ascii="Arial" w:hAnsi="Arial" w:eastAsia="Arial" w:cs="Arial"/>
              </w:rPr>
            </w:pPr>
            <w:r w:rsidRPr="005478BA">
              <w:rPr>
                <w:rFonts w:ascii="Arial" w:hAnsi="Arial" w:eastAsia="Arial" w:cs="Arial"/>
              </w:rPr>
              <w:t>SEMH team</w:t>
            </w:r>
          </w:p>
          <w:p w:rsidRPr="00093B4C" w:rsidR="00B06502" w:rsidP="00B06502" w:rsidRDefault="00B06502" w14:paraId="5DDD8E2B" w14:textId="6CDE74FB">
            <w:pPr>
              <w:pStyle w:val="ListParagraph"/>
              <w:numPr>
                <w:ilvl w:val="0"/>
                <w:numId w:val="13"/>
              </w:numPr>
              <w:rPr>
                <w:rFonts w:ascii="Arial" w:hAnsi="Arial" w:eastAsia="Arial" w:cs="Arial"/>
              </w:rPr>
            </w:pPr>
            <w:r w:rsidRPr="005478BA">
              <w:rPr>
                <w:rFonts w:ascii="Arial" w:hAnsi="Arial" w:eastAsia="Arial" w:cs="Arial"/>
              </w:rPr>
              <w:t>Speech and Language Therapy</w:t>
            </w:r>
          </w:p>
          <w:p w:rsidRPr="00093B4C" w:rsidR="00B06502" w:rsidP="00B06502" w:rsidRDefault="00B06502" w14:paraId="0529FC40" w14:textId="3EAA126B">
            <w:pPr>
              <w:pStyle w:val="ListParagraph"/>
              <w:numPr>
                <w:ilvl w:val="0"/>
                <w:numId w:val="13"/>
              </w:numPr>
              <w:rPr>
                <w:rFonts w:ascii="Arial" w:hAnsi="Arial" w:eastAsia="Arial" w:cs="Arial"/>
              </w:rPr>
            </w:pPr>
            <w:r w:rsidRPr="005478BA">
              <w:rPr>
                <w:rFonts w:ascii="Arial" w:hAnsi="Arial" w:eastAsia="Arial" w:cs="Arial"/>
              </w:rPr>
              <w:t>Occupational Therapy</w:t>
            </w:r>
          </w:p>
          <w:p w:rsidRPr="00093B4C" w:rsidR="00B06502" w:rsidP="00B06502" w:rsidRDefault="00B06502" w14:paraId="51C1F4EF" w14:textId="33955E90">
            <w:pPr>
              <w:pStyle w:val="ListParagraph"/>
              <w:numPr>
                <w:ilvl w:val="0"/>
                <w:numId w:val="13"/>
              </w:numPr>
              <w:rPr>
                <w:rFonts w:ascii="Arial" w:hAnsi="Arial" w:eastAsia="Arial" w:cs="Arial"/>
              </w:rPr>
            </w:pPr>
            <w:r w:rsidRPr="005478BA">
              <w:rPr>
                <w:rFonts w:ascii="Arial" w:hAnsi="Arial" w:eastAsia="Arial" w:cs="Arial"/>
              </w:rPr>
              <w:lastRenderedPageBreak/>
              <w:t>Community Nursing Team</w:t>
            </w:r>
          </w:p>
          <w:p w:rsidRPr="00093B4C" w:rsidR="00B06502" w:rsidP="00B06502" w:rsidRDefault="00B06502" w14:paraId="21D8F450" w14:textId="17DB7F06">
            <w:pPr>
              <w:pStyle w:val="ListParagraph"/>
              <w:numPr>
                <w:ilvl w:val="0"/>
                <w:numId w:val="13"/>
              </w:numPr>
              <w:rPr>
                <w:rFonts w:ascii="Arial" w:hAnsi="Arial" w:eastAsia="Arial" w:cs="Arial"/>
              </w:rPr>
            </w:pPr>
            <w:r w:rsidRPr="005478BA">
              <w:rPr>
                <w:rFonts w:ascii="Arial" w:hAnsi="Arial" w:eastAsia="Arial" w:cs="Arial"/>
              </w:rPr>
              <w:t>Child and Adolescent Mental Health Services (CAMHS)</w:t>
            </w:r>
          </w:p>
          <w:p w:rsidRPr="00093B4C" w:rsidR="00B06502" w:rsidP="00B06502" w:rsidRDefault="00B06502" w14:paraId="6C91D750" w14:textId="64416825">
            <w:pPr>
              <w:pStyle w:val="ListParagraph"/>
              <w:numPr>
                <w:ilvl w:val="0"/>
                <w:numId w:val="13"/>
              </w:numPr>
              <w:rPr>
                <w:rFonts w:ascii="Arial" w:hAnsi="Arial" w:eastAsia="Arial" w:cs="Arial"/>
              </w:rPr>
            </w:pPr>
            <w:r w:rsidRPr="005478BA">
              <w:rPr>
                <w:rFonts w:ascii="Arial" w:hAnsi="Arial" w:eastAsia="Arial" w:cs="Arial"/>
              </w:rPr>
              <w:t>Communication and Interaction Team</w:t>
            </w:r>
          </w:p>
          <w:p w:rsidRPr="00093B4C" w:rsidR="00B06502" w:rsidP="00093B4C" w:rsidRDefault="00B06502" w14:paraId="65F56EC6" w14:textId="6B3932EE">
            <w:pPr>
              <w:pStyle w:val="ListParagraph"/>
              <w:numPr>
                <w:ilvl w:val="0"/>
                <w:numId w:val="13"/>
              </w:numPr>
              <w:rPr>
                <w:rFonts w:ascii="Arial" w:hAnsi="Arial" w:eastAsia="Arial" w:cs="Arial"/>
              </w:rPr>
            </w:pPr>
            <w:r w:rsidRPr="005478BA">
              <w:rPr>
                <w:rFonts w:ascii="Arial" w:hAnsi="Arial" w:eastAsia="Arial" w:cs="Arial"/>
              </w:rPr>
              <w:t>Deaf and Hearing Impairment Team</w:t>
            </w:r>
          </w:p>
          <w:p w:rsidRPr="005478BA" w:rsidR="00B06502" w:rsidP="00B06502" w:rsidRDefault="00B06502" w14:paraId="32FD3383" w14:textId="77777777">
            <w:pPr>
              <w:pStyle w:val="ListParagraph"/>
              <w:numPr>
                <w:ilvl w:val="0"/>
                <w:numId w:val="13"/>
              </w:numPr>
              <w:rPr>
                <w:rFonts w:ascii="Arial" w:hAnsi="Arial" w:eastAsia="Arial" w:cs="Arial"/>
              </w:rPr>
            </w:pPr>
            <w:r w:rsidRPr="005478BA">
              <w:rPr>
                <w:rFonts w:ascii="Arial" w:hAnsi="Arial" w:eastAsia="Arial" w:cs="Arial"/>
              </w:rPr>
              <w:t>Physiotherapists</w:t>
            </w:r>
          </w:p>
          <w:p w:rsidRPr="005478BA" w:rsidR="00B06502" w:rsidP="00B06502" w:rsidRDefault="00B06502" w14:paraId="36ADE80E" w14:textId="77777777">
            <w:pPr>
              <w:pStyle w:val="ListParagraph"/>
              <w:numPr>
                <w:ilvl w:val="0"/>
                <w:numId w:val="13"/>
              </w:numPr>
              <w:rPr>
                <w:rFonts w:ascii="Arial" w:hAnsi="Arial" w:eastAsia="Arial" w:cs="Arial"/>
              </w:rPr>
            </w:pPr>
            <w:r w:rsidRPr="005478BA">
              <w:rPr>
                <w:rFonts w:ascii="Arial" w:hAnsi="Arial" w:eastAsia="Arial" w:cs="Arial"/>
              </w:rPr>
              <w:t>Inclusion Service</w:t>
            </w:r>
          </w:p>
          <w:p w:rsidRPr="005478BA" w:rsidR="00B06502" w:rsidP="00B06502" w:rsidRDefault="00B06502" w14:paraId="48AC3528" w14:textId="77777777">
            <w:pPr>
              <w:pStyle w:val="ListParagraph"/>
              <w:numPr>
                <w:ilvl w:val="0"/>
                <w:numId w:val="13"/>
              </w:numPr>
              <w:rPr>
                <w:rFonts w:ascii="Arial" w:hAnsi="Arial" w:eastAsia="Arial" w:cs="Arial"/>
              </w:rPr>
            </w:pPr>
            <w:r w:rsidRPr="005478BA">
              <w:rPr>
                <w:rFonts w:ascii="Arial" w:hAnsi="Arial" w:eastAsia="Arial" w:cs="Arial"/>
              </w:rPr>
              <w:t>Early Help</w:t>
            </w:r>
          </w:p>
          <w:p w:rsidRPr="005478BA" w:rsidR="00B06502" w:rsidP="00B06502" w:rsidRDefault="00B06502" w14:paraId="118011BB" w14:textId="77777777">
            <w:pPr>
              <w:pStyle w:val="ListParagraph"/>
              <w:numPr>
                <w:ilvl w:val="0"/>
                <w:numId w:val="13"/>
              </w:numPr>
              <w:rPr>
                <w:rFonts w:ascii="Arial" w:hAnsi="Arial" w:eastAsia="Arial" w:cs="Arial"/>
              </w:rPr>
            </w:pPr>
            <w:r w:rsidRPr="005478BA">
              <w:rPr>
                <w:rFonts w:ascii="Arial" w:hAnsi="Arial" w:eastAsia="Arial" w:cs="Arial"/>
              </w:rPr>
              <w:t>Family Practitioners</w:t>
            </w:r>
          </w:p>
          <w:p w:rsidR="00093B4C" w:rsidP="00093B4C" w:rsidRDefault="00B06502" w14:paraId="609A0F13" w14:textId="3E4520A3">
            <w:pPr>
              <w:pStyle w:val="ListParagraph"/>
              <w:numPr>
                <w:ilvl w:val="0"/>
                <w:numId w:val="13"/>
              </w:numPr>
              <w:rPr>
                <w:rFonts w:ascii="Arial" w:hAnsi="Arial" w:eastAsia="Arial" w:cs="Arial"/>
              </w:rPr>
            </w:pPr>
            <w:r w:rsidRPr="005478BA">
              <w:rPr>
                <w:rFonts w:ascii="Arial" w:hAnsi="Arial" w:eastAsia="Arial" w:cs="Arial"/>
              </w:rPr>
              <w:t>Disabled Children’s service</w:t>
            </w:r>
          </w:p>
          <w:p w:rsidRPr="00093B4C" w:rsidR="00093B4C" w:rsidP="00093B4C" w:rsidRDefault="00093B4C" w14:paraId="7D01DCB6" w14:textId="77777777">
            <w:pPr>
              <w:pStyle w:val="ListParagraph"/>
              <w:rPr>
                <w:rFonts w:ascii="Arial" w:hAnsi="Arial" w:eastAsia="Arial" w:cs="Arial"/>
              </w:rPr>
            </w:pPr>
          </w:p>
          <w:p w:rsidRPr="005478BA" w:rsidR="00B06502" w:rsidP="00B06502" w:rsidRDefault="00B06502" w14:paraId="2BCD66CD" w14:textId="60F78BC0">
            <w:pPr>
              <w:rPr>
                <w:rFonts w:ascii="Arial" w:hAnsi="Arial" w:eastAsia="Arial" w:cs="Arial"/>
              </w:rPr>
            </w:pPr>
            <w:r w:rsidRPr="005478BA">
              <w:rPr>
                <w:rFonts w:ascii="Arial" w:hAnsi="Arial" w:eastAsia="Arial" w:cs="Arial"/>
              </w:rPr>
              <w:t>These services work in a variety of different ways from, working directly with</w:t>
            </w:r>
            <w:r>
              <w:rPr>
                <w:rFonts w:ascii="Arial" w:hAnsi="Arial" w:eastAsia="Arial" w:cs="Arial"/>
              </w:rPr>
              <w:t xml:space="preserve"> </w:t>
            </w:r>
            <w:r w:rsidRPr="005478BA">
              <w:rPr>
                <w:rFonts w:ascii="Arial" w:hAnsi="Arial" w:eastAsia="Arial" w:cs="Arial"/>
              </w:rPr>
              <w:t>the children, supporting staff to support individual children, supporting staff to</w:t>
            </w:r>
            <w:r>
              <w:rPr>
                <w:rFonts w:ascii="Arial" w:hAnsi="Arial" w:eastAsia="Arial" w:cs="Arial"/>
              </w:rPr>
              <w:t xml:space="preserve"> </w:t>
            </w:r>
            <w:r w:rsidRPr="005478BA">
              <w:rPr>
                <w:rFonts w:ascii="Arial" w:hAnsi="Arial" w:eastAsia="Arial" w:cs="Arial"/>
              </w:rPr>
              <w:t>support different types of SEN, whole school training, supporting families,</w:t>
            </w:r>
            <w:r>
              <w:rPr>
                <w:rFonts w:ascii="Arial" w:hAnsi="Arial" w:eastAsia="Arial" w:cs="Arial"/>
              </w:rPr>
              <w:t xml:space="preserve"> </w:t>
            </w:r>
            <w:r w:rsidRPr="005478BA">
              <w:rPr>
                <w:rFonts w:ascii="Arial" w:hAnsi="Arial" w:eastAsia="Arial" w:cs="Arial"/>
              </w:rPr>
              <w:t>supporting parents and supporting children at home etc.</w:t>
            </w:r>
          </w:p>
        </w:tc>
        <w:tc>
          <w:tcPr>
            <w:tcW w:w="3344" w:type="dxa"/>
            <w:tcMar/>
          </w:tcPr>
          <w:p w:rsidRPr="005723DC" w:rsidR="005723DC" w:rsidP="00B06502" w:rsidRDefault="005723DC" w14:paraId="5ABD1E80" w14:textId="77777777">
            <w:pPr>
              <w:rPr>
                <w:rFonts w:ascii="Arial" w:hAnsi="Arial" w:cs="Arial"/>
                <w:b/>
              </w:rPr>
            </w:pPr>
            <w:r w:rsidRPr="005723DC">
              <w:rPr>
                <w:rFonts w:ascii="Arial" w:hAnsi="Arial" w:cs="Arial"/>
                <w:b/>
              </w:rPr>
              <w:lastRenderedPageBreak/>
              <w:t>The expertise and training of staff to support pupils with SEND, including how specialist expertise will be secured</w:t>
            </w:r>
          </w:p>
          <w:p w:rsidRPr="005723DC" w:rsidR="005723DC" w:rsidP="00B06502" w:rsidRDefault="005723DC" w14:paraId="77FF40B8" w14:textId="77777777">
            <w:pPr>
              <w:rPr>
                <w:rFonts w:ascii="Arial" w:hAnsi="Arial" w:cs="Arial"/>
                <w:b/>
              </w:rPr>
            </w:pPr>
          </w:p>
          <w:p w:rsidRPr="002B39C3" w:rsidR="00B06502" w:rsidP="00B06502" w:rsidRDefault="005723DC" w14:paraId="01ED9FB7" w14:textId="2315BD77">
            <w:pPr>
              <w:rPr>
                <w:rFonts w:ascii="Arial" w:hAnsi="Arial" w:cs="Arial"/>
              </w:rPr>
            </w:pPr>
            <w:r w:rsidRPr="005723DC">
              <w:rPr>
                <w:rFonts w:ascii="Arial" w:hAnsi="Arial" w:cs="Arial"/>
                <w:b/>
              </w:rPr>
              <w:t>How school involves other bodies, including health and social care, local authority support services and voluntary sector organisations in meeting pupils’ SEN and supporting their families</w:t>
            </w:r>
          </w:p>
        </w:tc>
      </w:tr>
      <w:tr w:rsidRPr="002B39C3" w:rsidR="00B06502" w:rsidTr="644B2B64" w14:paraId="13AB6DA3" w14:textId="77777777">
        <w:tc>
          <w:tcPr>
            <w:tcW w:w="2972" w:type="dxa"/>
            <w:tcMar/>
          </w:tcPr>
          <w:p w:rsidRPr="008B65F8" w:rsidR="00B06502" w:rsidP="00B06502" w:rsidRDefault="00B06502" w14:paraId="27BF55D7" w14:textId="51D1FE13">
            <w:pPr>
              <w:rPr>
                <w:rFonts w:ascii="Arial" w:hAnsi="Arial" w:cs="Arial"/>
                <w:b/>
              </w:rPr>
            </w:pPr>
            <w:r w:rsidRPr="008B65F8">
              <w:rPr>
                <w:rFonts w:ascii="Arial" w:hAnsi="Arial" w:cs="Arial"/>
                <w:b/>
              </w:rPr>
              <w:lastRenderedPageBreak/>
              <w:t>What happens if my child needs specialist equipment?</w:t>
            </w:r>
          </w:p>
          <w:p w:rsidRPr="008B65F8" w:rsidR="00B06502" w:rsidP="00B06502" w:rsidRDefault="00B06502" w14:paraId="0D3C1DA6" w14:textId="77777777">
            <w:pPr>
              <w:rPr>
                <w:rFonts w:ascii="Arial" w:hAnsi="Arial" w:cs="Arial"/>
                <w:b/>
              </w:rPr>
            </w:pPr>
          </w:p>
          <w:p w:rsidRPr="008B65F8" w:rsidR="00B06502" w:rsidP="00B06502" w:rsidRDefault="00B06502" w14:paraId="1729555F" w14:textId="0BD70F56">
            <w:pPr>
              <w:rPr>
                <w:rFonts w:ascii="Arial" w:hAnsi="Arial" w:cs="Arial"/>
                <w:b/>
              </w:rPr>
            </w:pPr>
            <w:r w:rsidRPr="008B65F8">
              <w:rPr>
                <w:rFonts w:ascii="Arial" w:hAnsi="Arial" w:cs="Arial"/>
                <w:b/>
              </w:rPr>
              <w:t>How is the school accessible and how does it arrange the facilities that the children need?</w:t>
            </w:r>
          </w:p>
        </w:tc>
        <w:tc>
          <w:tcPr>
            <w:tcW w:w="9072" w:type="dxa"/>
            <w:shd w:val="clear" w:color="auto" w:fill="FFF2CC" w:themeFill="accent4" w:themeFillTint="33"/>
            <w:tcMar/>
            <w:vAlign w:val="bottom"/>
          </w:tcPr>
          <w:p w:rsidRPr="002B39C3" w:rsidR="00B06502" w:rsidP="00E027B1" w:rsidRDefault="00B06502" w14:paraId="27BCDF4D" w14:textId="238C95F0">
            <w:pPr>
              <w:rPr>
                <w:rFonts w:ascii="Arial" w:hAnsi="Arial" w:eastAsia="Arial" w:cs="Arial"/>
              </w:rPr>
            </w:pPr>
            <w:r w:rsidRPr="005478BA">
              <w:rPr>
                <w:rFonts w:ascii="Arial" w:hAnsi="Arial" w:eastAsia="Arial" w:cs="Arial"/>
              </w:rPr>
              <w:t xml:space="preserve">If a child at </w:t>
            </w:r>
            <w:r w:rsidR="00E34078">
              <w:rPr>
                <w:rFonts w:ascii="Arial" w:hAnsi="Arial" w:eastAsia="Arial" w:cs="Arial"/>
              </w:rPr>
              <w:t>Stockland</w:t>
            </w:r>
            <w:r w:rsidRPr="005478BA">
              <w:rPr>
                <w:rFonts w:ascii="Arial" w:hAnsi="Arial" w:eastAsia="Arial" w:cs="Arial"/>
              </w:rPr>
              <w:t xml:space="preserve"> </w:t>
            </w:r>
            <w:r>
              <w:rPr>
                <w:rFonts w:ascii="Arial" w:hAnsi="Arial" w:eastAsia="Arial" w:cs="Arial"/>
              </w:rPr>
              <w:t xml:space="preserve">Primary School needs specialist </w:t>
            </w:r>
            <w:r w:rsidRPr="005478BA">
              <w:rPr>
                <w:rFonts w:ascii="Arial" w:hAnsi="Arial" w:eastAsia="Arial" w:cs="Arial"/>
              </w:rPr>
              <w:t>equipment that has been recommended by a sp</w:t>
            </w:r>
            <w:r>
              <w:rPr>
                <w:rFonts w:ascii="Arial" w:hAnsi="Arial" w:eastAsia="Arial" w:cs="Arial"/>
              </w:rPr>
              <w:t xml:space="preserve">ecialist, there are a number of </w:t>
            </w:r>
            <w:r w:rsidRPr="005478BA">
              <w:rPr>
                <w:rFonts w:ascii="Arial" w:hAnsi="Arial" w:eastAsia="Arial" w:cs="Arial"/>
              </w:rPr>
              <w:t>different ways that this can be acquired. So</w:t>
            </w:r>
            <w:r>
              <w:rPr>
                <w:rFonts w:ascii="Arial" w:hAnsi="Arial" w:eastAsia="Arial" w:cs="Arial"/>
              </w:rPr>
              <w:t xml:space="preserve">metimes the specialist that has </w:t>
            </w:r>
            <w:r w:rsidRPr="005478BA">
              <w:rPr>
                <w:rFonts w:ascii="Arial" w:hAnsi="Arial" w:eastAsia="Arial" w:cs="Arial"/>
              </w:rPr>
              <w:t>recommended it will be able to procure it for the school. The school wil</w:t>
            </w:r>
            <w:r>
              <w:rPr>
                <w:rFonts w:ascii="Arial" w:hAnsi="Arial" w:eastAsia="Arial" w:cs="Arial"/>
              </w:rPr>
              <w:t xml:space="preserve">l </w:t>
            </w:r>
            <w:r w:rsidRPr="005478BA">
              <w:rPr>
                <w:rFonts w:ascii="Arial" w:hAnsi="Arial" w:eastAsia="Arial" w:cs="Arial"/>
              </w:rPr>
              <w:t>purchase the needed equipment; this ma</w:t>
            </w:r>
            <w:r>
              <w:rPr>
                <w:rFonts w:ascii="Arial" w:hAnsi="Arial" w:eastAsia="Arial" w:cs="Arial"/>
              </w:rPr>
              <w:t xml:space="preserve">y be funded from the school SEN </w:t>
            </w:r>
            <w:r w:rsidRPr="005478BA">
              <w:rPr>
                <w:rFonts w:ascii="Arial" w:hAnsi="Arial" w:eastAsia="Arial" w:cs="Arial"/>
              </w:rPr>
              <w:t>budget or funding may be applied fo</w:t>
            </w:r>
            <w:r>
              <w:rPr>
                <w:rFonts w:ascii="Arial" w:hAnsi="Arial" w:eastAsia="Arial" w:cs="Arial"/>
              </w:rPr>
              <w:t xml:space="preserve">r. </w:t>
            </w:r>
            <w:r w:rsidRPr="005478BA">
              <w:rPr>
                <w:rFonts w:ascii="Arial" w:hAnsi="Arial" w:eastAsia="Arial" w:cs="Arial"/>
              </w:rPr>
              <w:t>A number of local charities offer funding for</w:t>
            </w:r>
            <w:r>
              <w:rPr>
                <w:rFonts w:ascii="Arial" w:hAnsi="Arial" w:eastAsia="Arial" w:cs="Arial"/>
              </w:rPr>
              <w:t xml:space="preserve"> certain types of equipment and </w:t>
            </w:r>
            <w:r w:rsidRPr="005478BA">
              <w:rPr>
                <w:rFonts w:ascii="Arial" w:hAnsi="Arial" w:eastAsia="Arial" w:cs="Arial"/>
              </w:rPr>
              <w:t xml:space="preserve">this can be applied for when the need arises. </w:t>
            </w:r>
            <w:r w:rsidR="00E027B1">
              <w:rPr>
                <w:rFonts w:ascii="Arial" w:hAnsi="Arial" w:eastAsia="Arial" w:cs="Arial"/>
              </w:rPr>
              <w:t xml:space="preserve">Newtown Primary was built in 1879, where possible we have made areas accessible however due to the nature of the site building there are some </w:t>
            </w:r>
            <w:r w:rsidRPr="00E027B1" w:rsidR="00E027B1">
              <w:rPr>
                <w:rFonts w:ascii="Arial" w:hAnsi="Arial" w:eastAsia="Arial" w:cs="Arial"/>
              </w:rPr>
              <w:t>restrictions</w:t>
            </w:r>
            <w:r w:rsidRPr="00E027B1" w:rsidR="00E027B1">
              <w:rPr>
                <w:rFonts w:ascii="Arial" w:hAnsi="Arial" w:cs="Arial"/>
              </w:rPr>
              <w:t xml:space="preserve"> beyond our control. </w:t>
            </w:r>
            <w:r w:rsidRPr="00E027B1">
              <w:rPr>
                <w:rFonts w:ascii="Arial" w:hAnsi="Arial" w:eastAsia="Arial" w:cs="Arial"/>
              </w:rPr>
              <w:t>We have an accessible toilet with the appropriate support rails.</w:t>
            </w:r>
            <w:r w:rsidRPr="00CC2532">
              <w:rPr>
                <w:rFonts w:ascii="Arial" w:hAnsi="Arial" w:eastAsia="Arial" w:cs="Arial"/>
              </w:rPr>
              <w:t xml:space="preserve"> </w:t>
            </w:r>
          </w:p>
        </w:tc>
        <w:tc>
          <w:tcPr>
            <w:tcW w:w="3344" w:type="dxa"/>
            <w:tcMar/>
          </w:tcPr>
          <w:p w:rsidRPr="005723DC" w:rsidR="00B06502" w:rsidP="00B06502" w:rsidRDefault="00B06502" w14:paraId="13CF52E2" w14:textId="6780C352">
            <w:pPr>
              <w:rPr>
                <w:rFonts w:ascii="Arial" w:hAnsi="Arial" w:cs="Arial"/>
                <w:b/>
              </w:rPr>
            </w:pPr>
            <w:r w:rsidRPr="005723DC">
              <w:rPr>
                <w:rFonts w:ascii="Arial" w:hAnsi="Arial" w:cs="Arial"/>
                <w:b/>
              </w:rPr>
              <w:t>How equipment and facilities to support children with SEND will be secured</w:t>
            </w:r>
          </w:p>
        </w:tc>
      </w:tr>
      <w:tr w:rsidRPr="002B39C3" w:rsidR="00B06502" w:rsidTr="644B2B64" w14:paraId="0242FBAD" w14:textId="77777777">
        <w:tc>
          <w:tcPr>
            <w:tcW w:w="2972" w:type="dxa"/>
            <w:tcMar/>
          </w:tcPr>
          <w:p w:rsidRPr="008B65F8" w:rsidR="00B06502" w:rsidP="00B06502" w:rsidRDefault="00B06502" w14:paraId="651D6978" w14:textId="78D39179">
            <w:pPr>
              <w:rPr>
                <w:rFonts w:ascii="Arial" w:hAnsi="Arial" w:cs="Arial"/>
                <w:b/>
              </w:rPr>
            </w:pPr>
            <w:r w:rsidRPr="008B65F8">
              <w:rPr>
                <w:rFonts w:ascii="Arial" w:hAnsi="Arial" w:cs="Arial"/>
                <w:b/>
              </w:rPr>
              <w:t>How will my child manage tests and exams?</w:t>
            </w:r>
          </w:p>
        </w:tc>
        <w:tc>
          <w:tcPr>
            <w:tcW w:w="9072" w:type="dxa"/>
            <w:shd w:val="clear" w:color="auto" w:fill="FFF2CC" w:themeFill="accent4" w:themeFillTint="33"/>
            <w:tcMar/>
            <w:vAlign w:val="bottom"/>
          </w:tcPr>
          <w:p w:rsidRPr="008B65F8" w:rsidR="00B06502" w:rsidP="00B06502" w:rsidRDefault="00E34078" w14:paraId="578136A4" w14:textId="2720BC54">
            <w:pPr>
              <w:rPr>
                <w:rFonts w:ascii="Arial" w:hAnsi="Arial" w:eastAsia="Arial" w:cs="Arial"/>
              </w:rPr>
            </w:pPr>
            <w:r>
              <w:rPr>
                <w:rFonts w:ascii="Arial" w:hAnsi="Arial" w:eastAsia="Arial" w:cs="Arial"/>
              </w:rPr>
              <w:t>Stockland</w:t>
            </w:r>
            <w:r w:rsidR="00B06502">
              <w:rPr>
                <w:rFonts w:ascii="Arial" w:hAnsi="Arial" w:eastAsia="Arial" w:cs="Arial"/>
              </w:rPr>
              <w:t xml:space="preserve"> Primary make appropriate</w:t>
            </w:r>
            <w:r w:rsidRPr="008B65F8" w:rsidR="00B06502">
              <w:rPr>
                <w:rFonts w:ascii="Arial" w:hAnsi="Arial" w:eastAsia="Arial" w:cs="Arial"/>
              </w:rPr>
              <w:t xml:space="preserve"> access arrangements </w:t>
            </w:r>
            <w:r w:rsidR="00B06502">
              <w:rPr>
                <w:rFonts w:ascii="Arial" w:hAnsi="Arial" w:eastAsia="Arial" w:cs="Arial"/>
              </w:rPr>
              <w:t>for both internal and external tests using the following are taken into account:</w:t>
            </w:r>
          </w:p>
          <w:p w:rsidRPr="008B65F8" w:rsidR="00B06502" w:rsidP="00B06502" w:rsidRDefault="00B06502" w14:paraId="550FB29E" w14:textId="4457388F">
            <w:pPr>
              <w:pStyle w:val="ListParagraph"/>
              <w:numPr>
                <w:ilvl w:val="0"/>
                <w:numId w:val="14"/>
              </w:numPr>
              <w:rPr>
                <w:rFonts w:ascii="Arial" w:hAnsi="Arial" w:eastAsia="Arial" w:cs="Arial"/>
              </w:rPr>
            </w:pPr>
            <w:r w:rsidRPr="008B65F8">
              <w:rPr>
                <w:rFonts w:ascii="Arial" w:hAnsi="Arial" w:eastAsia="Arial" w:cs="Arial"/>
              </w:rPr>
              <w:t>Additional support is available in line with the government</w:t>
            </w:r>
          </w:p>
          <w:p w:rsidRPr="008B65F8" w:rsidR="00B06502" w:rsidP="00B06502" w:rsidRDefault="00B06502" w14:paraId="56442AA5" w14:textId="21529C06">
            <w:pPr>
              <w:rPr>
                <w:rFonts w:ascii="Arial" w:hAnsi="Arial" w:eastAsia="Arial" w:cs="Arial"/>
              </w:rPr>
            </w:pPr>
            <w:r>
              <w:rPr>
                <w:rFonts w:ascii="Arial" w:hAnsi="Arial" w:eastAsia="Arial" w:cs="Arial"/>
              </w:rPr>
              <w:t xml:space="preserve">            </w:t>
            </w:r>
            <w:r w:rsidRPr="008B65F8">
              <w:rPr>
                <w:rFonts w:ascii="Arial" w:hAnsi="Arial" w:eastAsia="Arial" w:cs="Arial"/>
              </w:rPr>
              <w:t>guidelines</w:t>
            </w:r>
          </w:p>
          <w:p w:rsidRPr="008B65F8" w:rsidR="00B06502" w:rsidP="00B06502" w:rsidRDefault="00B06502" w14:paraId="1024CE37" w14:textId="42A70F21">
            <w:pPr>
              <w:pStyle w:val="ListParagraph"/>
              <w:numPr>
                <w:ilvl w:val="0"/>
                <w:numId w:val="14"/>
              </w:numPr>
              <w:rPr>
                <w:rFonts w:ascii="Arial" w:hAnsi="Arial" w:eastAsia="Arial" w:cs="Arial"/>
              </w:rPr>
            </w:pPr>
            <w:r w:rsidRPr="008B65F8">
              <w:rPr>
                <w:rFonts w:ascii="Arial" w:hAnsi="Arial" w:eastAsia="Arial" w:cs="Arial"/>
              </w:rPr>
              <w:t>Children are assessed in-line with the guidelines set out in the</w:t>
            </w:r>
          </w:p>
          <w:p w:rsidRPr="008B65F8" w:rsidR="00B06502" w:rsidP="00B06502" w:rsidRDefault="00B06502" w14:paraId="6F07D863" w14:textId="43CBC76E">
            <w:pPr>
              <w:rPr>
                <w:rFonts w:ascii="Arial" w:hAnsi="Arial" w:eastAsia="Arial" w:cs="Arial"/>
              </w:rPr>
            </w:pPr>
            <w:r>
              <w:rPr>
                <w:rFonts w:ascii="Arial" w:hAnsi="Arial" w:eastAsia="Arial" w:cs="Arial"/>
              </w:rPr>
              <w:t xml:space="preserve">             </w:t>
            </w:r>
            <w:r w:rsidRPr="008B65F8">
              <w:rPr>
                <w:rFonts w:ascii="Arial" w:hAnsi="Arial" w:eastAsia="Arial" w:cs="Arial"/>
              </w:rPr>
              <w:t>access arrangements document</w:t>
            </w:r>
          </w:p>
          <w:p w:rsidRPr="008B65F8" w:rsidR="00B06502" w:rsidP="00B06502" w:rsidRDefault="00B06502" w14:paraId="1B0547F3" w14:textId="68C25D04">
            <w:pPr>
              <w:pStyle w:val="ListParagraph"/>
              <w:numPr>
                <w:ilvl w:val="0"/>
                <w:numId w:val="14"/>
              </w:numPr>
              <w:rPr>
                <w:rFonts w:ascii="Arial" w:hAnsi="Arial" w:eastAsia="Arial" w:cs="Arial"/>
              </w:rPr>
            </w:pPr>
            <w:r w:rsidRPr="008B65F8">
              <w:rPr>
                <w:rFonts w:ascii="Arial" w:hAnsi="Arial" w:eastAsia="Arial" w:cs="Arial"/>
              </w:rPr>
              <w:t>Parents and pupils informed continually throughout the process</w:t>
            </w:r>
          </w:p>
          <w:p w:rsidRPr="008B65F8" w:rsidR="00B06502" w:rsidP="00B06502" w:rsidRDefault="00B06502" w14:paraId="34A60407" w14:textId="447BFB34">
            <w:pPr>
              <w:rPr>
                <w:rFonts w:ascii="Arial" w:hAnsi="Arial" w:eastAsia="Arial" w:cs="Arial"/>
              </w:rPr>
            </w:pPr>
            <w:r>
              <w:rPr>
                <w:rFonts w:ascii="Arial" w:hAnsi="Arial" w:eastAsia="Arial" w:cs="Arial"/>
              </w:rPr>
              <w:t xml:space="preserve">            </w:t>
            </w:r>
            <w:r w:rsidRPr="008B65F8">
              <w:rPr>
                <w:rFonts w:ascii="Arial" w:hAnsi="Arial" w:eastAsia="Arial" w:cs="Arial"/>
              </w:rPr>
              <w:t>(parents evenings, website etc)</w:t>
            </w:r>
          </w:p>
          <w:p w:rsidRPr="008B65F8" w:rsidR="00B06502" w:rsidP="00B06502" w:rsidRDefault="00B06502" w14:paraId="34641F00" w14:textId="467BA8F6">
            <w:pPr>
              <w:pStyle w:val="ListParagraph"/>
              <w:numPr>
                <w:ilvl w:val="0"/>
                <w:numId w:val="14"/>
              </w:numPr>
              <w:rPr>
                <w:rFonts w:ascii="Arial" w:hAnsi="Arial" w:eastAsia="Arial" w:cs="Arial"/>
              </w:rPr>
            </w:pPr>
            <w:r w:rsidRPr="008B65F8">
              <w:rPr>
                <w:rFonts w:ascii="Arial" w:hAnsi="Arial" w:eastAsia="Arial" w:cs="Arial"/>
              </w:rPr>
              <w:t>Teachers make the decisions with support from SENDCo</w:t>
            </w:r>
          </w:p>
        </w:tc>
        <w:tc>
          <w:tcPr>
            <w:tcW w:w="3344" w:type="dxa"/>
            <w:tcMar/>
          </w:tcPr>
          <w:p w:rsidRPr="00A9600F" w:rsidR="00B06502" w:rsidP="00B06502" w:rsidRDefault="00B06502" w14:paraId="000606E4" w14:textId="4FF15841">
            <w:pPr>
              <w:rPr>
                <w:rFonts w:ascii="Arial" w:hAnsi="Arial" w:cs="Arial"/>
                <w:b/>
              </w:rPr>
            </w:pPr>
            <w:r w:rsidRPr="00A9600F">
              <w:rPr>
                <w:rFonts w:ascii="Arial" w:hAnsi="Arial" w:cs="Arial"/>
                <w:b/>
              </w:rPr>
              <w:t>Information regarding access arrangements</w:t>
            </w:r>
          </w:p>
        </w:tc>
      </w:tr>
      <w:tr w:rsidRPr="002B39C3" w:rsidR="00B06502" w:rsidTr="644B2B64" w14:paraId="529245C9" w14:textId="77777777">
        <w:tc>
          <w:tcPr>
            <w:tcW w:w="2972" w:type="dxa"/>
            <w:tcMar/>
          </w:tcPr>
          <w:p w:rsidRPr="00A9600F" w:rsidR="00B06502" w:rsidP="00B06502" w:rsidRDefault="00B06502" w14:paraId="72501A77" w14:textId="07407C68">
            <w:pPr>
              <w:rPr>
                <w:rFonts w:ascii="Arial" w:hAnsi="Arial" w:cs="Arial"/>
                <w:b/>
              </w:rPr>
            </w:pPr>
          </w:p>
        </w:tc>
        <w:tc>
          <w:tcPr>
            <w:tcW w:w="9072" w:type="dxa"/>
            <w:shd w:val="clear" w:color="auto" w:fill="FFFF99"/>
            <w:tcMar/>
            <w:vAlign w:val="bottom"/>
          </w:tcPr>
          <w:p w:rsidRPr="004564F4" w:rsidR="00B06502" w:rsidP="004564F4" w:rsidRDefault="00B06502" w14:paraId="06143887" w14:textId="3F5C4052">
            <w:pPr>
              <w:jc w:val="center"/>
              <w:rPr>
                <w:rFonts w:ascii="Arial" w:hAnsi="Arial" w:eastAsia="Arial" w:cs="Arial"/>
                <w:b/>
              </w:rPr>
            </w:pPr>
            <w:r w:rsidRPr="004564F4">
              <w:rPr>
                <w:rFonts w:ascii="Arial" w:hAnsi="Arial" w:eastAsia="Arial" w:cs="Arial"/>
                <w:b/>
              </w:rPr>
              <w:t>Accessing advice and support</w:t>
            </w:r>
          </w:p>
        </w:tc>
        <w:tc>
          <w:tcPr>
            <w:tcW w:w="3344" w:type="dxa"/>
            <w:tcMar/>
          </w:tcPr>
          <w:p w:rsidRPr="00A9600F" w:rsidR="00B06502" w:rsidP="00B06502" w:rsidRDefault="00B06502" w14:paraId="50C938BB" w14:textId="28BA1EE8">
            <w:pPr>
              <w:rPr>
                <w:rFonts w:ascii="Arial" w:hAnsi="Arial" w:cs="Arial"/>
                <w:b/>
              </w:rPr>
            </w:pPr>
          </w:p>
        </w:tc>
      </w:tr>
      <w:tr w:rsidRPr="002B39C3" w:rsidR="00B06502" w:rsidTr="644B2B64" w14:paraId="64C0C424" w14:textId="77777777">
        <w:tc>
          <w:tcPr>
            <w:tcW w:w="2972" w:type="dxa"/>
            <w:tcMar/>
          </w:tcPr>
          <w:p w:rsidRPr="00A9600F" w:rsidR="00B06502" w:rsidP="00B06502" w:rsidRDefault="00B06502" w14:paraId="40F5DED0" w14:textId="355F6BDF">
            <w:pPr>
              <w:rPr>
                <w:rFonts w:ascii="Arial" w:hAnsi="Arial" w:cs="Arial"/>
                <w:b/>
              </w:rPr>
            </w:pPr>
            <w:r w:rsidRPr="00A9600F">
              <w:rPr>
                <w:rFonts w:ascii="Arial" w:hAnsi="Arial" w:cs="Arial"/>
                <w:b/>
              </w:rPr>
              <w:t>What should I do if I think my child may have a special educational need or difficulty?</w:t>
            </w:r>
          </w:p>
        </w:tc>
        <w:tc>
          <w:tcPr>
            <w:tcW w:w="9072" w:type="dxa"/>
            <w:shd w:val="clear" w:color="auto" w:fill="FFFF99"/>
            <w:tcMar/>
            <w:vAlign w:val="bottom"/>
          </w:tcPr>
          <w:p w:rsidRPr="00A9600F" w:rsidR="00B06502" w:rsidP="00B06502" w:rsidRDefault="00B06502" w14:paraId="568997BC" w14:textId="49A4D572">
            <w:pPr>
              <w:rPr>
                <w:rFonts w:ascii="Arial" w:hAnsi="Arial" w:eastAsia="Arial" w:cs="Arial"/>
              </w:rPr>
            </w:pPr>
            <w:r>
              <w:rPr>
                <w:rFonts w:ascii="Arial" w:hAnsi="Arial" w:eastAsia="Arial" w:cs="Arial"/>
              </w:rPr>
              <w:t>The SEN team comprises of:</w:t>
            </w:r>
          </w:p>
          <w:p w:rsidRPr="00A9600F" w:rsidR="00B06502" w:rsidP="00B06502" w:rsidRDefault="00B06502" w14:paraId="429028A9" w14:textId="3D9F9577">
            <w:pPr>
              <w:pStyle w:val="ListParagraph"/>
              <w:numPr>
                <w:ilvl w:val="0"/>
                <w:numId w:val="14"/>
              </w:numPr>
              <w:rPr>
                <w:rFonts w:ascii="Arial" w:hAnsi="Arial" w:eastAsia="Arial" w:cs="Arial"/>
              </w:rPr>
            </w:pPr>
            <w:r w:rsidRPr="00A9600F">
              <w:rPr>
                <w:rFonts w:ascii="Arial" w:hAnsi="Arial" w:eastAsia="Arial" w:cs="Arial"/>
              </w:rPr>
              <w:t>SENDCo – Katy Rushby</w:t>
            </w:r>
          </w:p>
          <w:p w:rsidRPr="00A9600F" w:rsidR="00B06502" w:rsidP="00B06502" w:rsidRDefault="00B06502" w14:paraId="60B2DD43" w14:textId="3DC326AE">
            <w:pPr>
              <w:pStyle w:val="ListParagraph"/>
              <w:numPr>
                <w:ilvl w:val="0"/>
                <w:numId w:val="14"/>
              </w:numPr>
              <w:rPr>
                <w:rFonts w:ascii="Arial" w:hAnsi="Arial" w:eastAsia="Arial" w:cs="Arial"/>
              </w:rPr>
            </w:pPr>
            <w:r w:rsidRPr="00A9600F">
              <w:rPr>
                <w:rFonts w:ascii="Arial" w:hAnsi="Arial" w:eastAsia="Arial" w:cs="Arial"/>
              </w:rPr>
              <w:t>Safeguarding and Inclusion Lead for ACE Trust</w:t>
            </w:r>
            <w:r w:rsidR="00093B4C">
              <w:rPr>
                <w:rFonts w:ascii="Arial" w:hAnsi="Arial" w:eastAsia="Arial" w:cs="Arial"/>
              </w:rPr>
              <w:t xml:space="preserve"> </w:t>
            </w:r>
            <w:r w:rsidRPr="00A9600F">
              <w:rPr>
                <w:rFonts w:ascii="Arial" w:hAnsi="Arial" w:eastAsia="Arial" w:cs="Arial"/>
              </w:rPr>
              <w:t xml:space="preserve">- Wendy  Parr </w:t>
            </w:r>
          </w:p>
          <w:p w:rsidRPr="00A9600F" w:rsidR="00B06502" w:rsidP="00B06502" w:rsidRDefault="00B06502" w14:paraId="2F74A174" w14:textId="2E35CAD3">
            <w:pPr>
              <w:pStyle w:val="ListParagraph"/>
              <w:numPr>
                <w:ilvl w:val="0"/>
                <w:numId w:val="14"/>
              </w:numPr>
              <w:rPr>
                <w:rFonts w:ascii="Arial" w:hAnsi="Arial" w:eastAsia="Arial" w:cs="Arial"/>
              </w:rPr>
            </w:pPr>
            <w:r w:rsidRPr="00A9600F">
              <w:rPr>
                <w:rFonts w:ascii="Arial" w:hAnsi="Arial" w:eastAsia="Arial" w:cs="Arial"/>
              </w:rPr>
              <w:t>Strategic SEND Lead for ACE Trust – Katy Burns</w:t>
            </w:r>
          </w:p>
          <w:p w:rsidRPr="00A9600F" w:rsidR="00B06502" w:rsidP="00B06502" w:rsidRDefault="00B06502" w14:paraId="2862B29D" w14:textId="77777777">
            <w:pPr>
              <w:rPr>
                <w:rFonts w:ascii="Arial" w:hAnsi="Arial" w:eastAsia="Arial" w:cs="Arial"/>
              </w:rPr>
            </w:pPr>
          </w:p>
          <w:p w:rsidR="00B06502" w:rsidP="00B06502" w:rsidRDefault="00B06502" w14:paraId="677ED3FE" w14:textId="55DB5B8A">
            <w:pPr>
              <w:rPr>
                <w:rFonts w:ascii="Arial" w:hAnsi="Arial" w:eastAsia="Arial" w:cs="Arial"/>
              </w:rPr>
            </w:pPr>
            <w:r w:rsidRPr="644B2B64" w:rsidR="00B06502">
              <w:rPr>
                <w:rFonts w:ascii="Arial" w:hAnsi="Arial" w:eastAsia="Arial" w:cs="Arial"/>
              </w:rPr>
              <w:t xml:space="preserve">They can be contacted by phoning or emailing the school directly and either appointments or meetings can be set up on </w:t>
            </w:r>
            <w:r w:rsidRPr="644B2B64" w:rsidR="004A0457">
              <w:rPr>
                <w:rFonts w:ascii="Arial" w:hAnsi="Arial" w:eastAsia="Arial" w:cs="Arial"/>
              </w:rPr>
              <w:t>01404 881456</w:t>
            </w:r>
            <w:r w:rsidRPr="644B2B64" w:rsidR="004A0457">
              <w:rPr>
                <w:rFonts w:ascii="Arial" w:hAnsi="Arial" w:eastAsia="Arial" w:cs="Arial"/>
              </w:rPr>
              <w:t xml:space="preserve"> </w:t>
            </w:r>
            <w:r w:rsidRPr="644B2B64" w:rsidR="00B06502">
              <w:rPr>
                <w:rFonts w:ascii="Arial" w:hAnsi="Arial" w:eastAsia="Arial" w:cs="Arial"/>
              </w:rPr>
              <w:t xml:space="preserve">or </w:t>
            </w:r>
            <w:r w:rsidRPr="644B2B64" w:rsidR="164DF505">
              <w:rPr>
                <w:rFonts w:ascii="Arial" w:hAnsi="Arial" w:eastAsia="Arial" w:cs="Arial"/>
              </w:rPr>
              <w:t>office@stockland.acexcellence.co.uk</w:t>
            </w:r>
          </w:p>
          <w:p w:rsidRPr="002B39C3" w:rsidR="00093B4C" w:rsidP="005C39DB" w:rsidRDefault="00B06502" w14:paraId="3371B777" w14:textId="0A9FA2B7">
            <w:pPr>
              <w:rPr>
                <w:rFonts w:ascii="Arial" w:hAnsi="Arial" w:eastAsia="Arial" w:cs="Arial"/>
              </w:rPr>
            </w:pPr>
            <w:r w:rsidRPr="00A9600F">
              <w:rPr>
                <w:rFonts w:ascii="Arial" w:hAnsi="Arial" w:eastAsia="Arial" w:cs="Arial"/>
              </w:rPr>
              <w:lastRenderedPageBreak/>
              <w:t>The SEN</w:t>
            </w:r>
            <w:r>
              <w:rPr>
                <w:rFonts w:ascii="Arial" w:hAnsi="Arial" w:eastAsia="Arial" w:cs="Arial"/>
              </w:rPr>
              <w:t xml:space="preserve">DCo </w:t>
            </w:r>
            <w:r w:rsidRPr="00A9600F">
              <w:rPr>
                <w:rFonts w:ascii="Arial" w:hAnsi="Arial" w:eastAsia="Arial" w:cs="Arial"/>
              </w:rPr>
              <w:t>will co-</w:t>
            </w:r>
            <w:r>
              <w:rPr>
                <w:rFonts w:ascii="Arial" w:hAnsi="Arial" w:eastAsia="Arial" w:cs="Arial"/>
              </w:rPr>
              <w:t>ordinate responses and outcomes</w:t>
            </w:r>
            <w:r w:rsidR="005C39DB">
              <w:rPr>
                <w:rFonts w:ascii="Arial" w:hAnsi="Arial" w:eastAsia="Arial" w:cs="Arial"/>
              </w:rPr>
              <w:t>.</w:t>
            </w:r>
          </w:p>
        </w:tc>
        <w:tc>
          <w:tcPr>
            <w:tcW w:w="3344" w:type="dxa"/>
            <w:tcMar/>
          </w:tcPr>
          <w:p w:rsidRPr="00A9600F" w:rsidR="00B06502" w:rsidP="00B06502" w:rsidRDefault="00B06502" w14:paraId="2C982B45" w14:textId="522A21CC">
            <w:pPr>
              <w:rPr>
                <w:rFonts w:ascii="Arial" w:hAnsi="Arial" w:cs="Arial"/>
                <w:b/>
              </w:rPr>
            </w:pPr>
            <w:r w:rsidRPr="00A9600F">
              <w:rPr>
                <w:rFonts w:ascii="Arial" w:hAnsi="Arial" w:cs="Arial"/>
                <w:b/>
              </w:rPr>
              <w:lastRenderedPageBreak/>
              <w:t>Contact details for the special educational needs co-ordinator</w:t>
            </w:r>
          </w:p>
        </w:tc>
      </w:tr>
      <w:tr w:rsidRPr="002B39C3" w:rsidR="00B06502" w:rsidTr="644B2B64" w14:paraId="69685712" w14:textId="77777777">
        <w:tc>
          <w:tcPr>
            <w:tcW w:w="2972" w:type="dxa"/>
            <w:tcMar/>
          </w:tcPr>
          <w:p w:rsidRPr="00A9600F" w:rsidR="00B06502" w:rsidP="00B06502" w:rsidRDefault="00B06502" w14:paraId="0D83C67A" w14:textId="07B8A8A3">
            <w:pPr>
              <w:rPr>
                <w:rFonts w:ascii="Arial" w:hAnsi="Arial" w:cs="Arial"/>
                <w:b/>
              </w:rPr>
            </w:pPr>
            <w:r w:rsidRPr="00A9600F">
              <w:rPr>
                <w:rFonts w:ascii="Arial" w:hAnsi="Arial" w:cs="Arial"/>
                <w:b/>
              </w:rPr>
              <w:t>What do I do if I am not happy or want to complain?</w:t>
            </w:r>
          </w:p>
        </w:tc>
        <w:tc>
          <w:tcPr>
            <w:tcW w:w="9072" w:type="dxa"/>
            <w:shd w:val="clear" w:color="auto" w:fill="FFFF99"/>
            <w:tcMar/>
            <w:vAlign w:val="bottom"/>
          </w:tcPr>
          <w:p w:rsidR="00B06502" w:rsidP="00093B4C" w:rsidRDefault="00B06502" w14:paraId="7E27B9D5" w14:textId="1BFA0020">
            <w:pPr>
              <w:ind w:right="40"/>
              <w:rPr>
                <w:rFonts w:ascii="Arial" w:hAnsi="Arial" w:eastAsia="Arial"/>
              </w:rPr>
            </w:pPr>
            <w:r>
              <w:rPr>
                <w:rFonts w:ascii="Arial" w:hAnsi="Arial" w:eastAsia="Arial"/>
              </w:rPr>
              <w:t xml:space="preserve">If a parent or carer has a concern that they would like to discuss there are a number of options. The first point of contact would be the class teacher or if the parent did not feel like they could discuss it with the class teacher, the SENDCo, another member of </w:t>
            </w:r>
            <w:r w:rsidR="00093B4C">
              <w:rPr>
                <w:rFonts w:ascii="Arial" w:hAnsi="Arial" w:eastAsia="Arial"/>
              </w:rPr>
              <w:t>the leadership team</w:t>
            </w:r>
            <w:r>
              <w:rPr>
                <w:rFonts w:ascii="Arial" w:hAnsi="Arial" w:eastAsia="Arial"/>
              </w:rPr>
              <w:t xml:space="preserve"> or the Headteacher. Parents and carers can also talk to the ACE Safeguarding and Inclusion Lead. There is a clear procedure that is followed if a parent wants to raise and concern or a complaint and this will be explained clearly verbally and in writing to the parent/carer if the feel that they want to make a complaint. The complaints policy is on the website and can also be requested from </w:t>
            </w:r>
            <w:r w:rsidRPr="00CC2532">
              <w:rPr>
                <w:rFonts w:ascii="Arial" w:hAnsi="Arial" w:eastAsia="Arial"/>
              </w:rPr>
              <w:t>the office at any time.</w:t>
            </w:r>
          </w:p>
          <w:p w:rsidRPr="00CC2532" w:rsidR="00093B4C" w:rsidP="00093B4C" w:rsidRDefault="00093B4C" w14:paraId="1361FDA8" w14:textId="7ABEA0B2">
            <w:pPr>
              <w:ind w:right="40"/>
              <w:rPr>
                <w:rFonts w:ascii="Arial" w:hAnsi="Arial" w:eastAsia="Arial"/>
              </w:rPr>
            </w:pPr>
          </w:p>
        </w:tc>
        <w:tc>
          <w:tcPr>
            <w:tcW w:w="3344" w:type="dxa"/>
            <w:tcMar/>
          </w:tcPr>
          <w:p w:rsidRPr="00CC2532" w:rsidR="00B06502" w:rsidP="00B06502" w:rsidRDefault="00B06502" w14:paraId="314CC683" w14:textId="72D24547">
            <w:pPr>
              <w:rPr>
                <w:rFonts w:ascii="Arial" w:hAnsi="Arial" w:cs="Arial"/>
                <w:b/>
              </w:rPr>
            </w:pPr>
            <w:r w:rsidRPr="00CC2532">
              <w:rPr>
                <w:rFonts w:ascii="Arial" w:hAnsi="Arial" w:cs="Arial"/>
                <w:b/>
              </w:rPr>
              <w:t>Arrangements for handling complaints from parents for children with SEND</w:t>
            </w:r>
          </w:p>
        </w:tc>
      </w:tr>
      <w:tr w:rsidRPr="002B39C3" w:rsidR="00B06502" w:rsidTr="644B2B64" w14:paraId="00A3AD61" w14:textId="77777777">
        <w:tc>
          <w:tcPr>
            <w:tcW w:w="2972" w:type="dxa"/>
            <w:tcMar/>
          </w:tcPr>
          <w:p w:rsidRPr="00CC2532" w:rsidR="00B06502" w:rsidP="00B06502" w:rsidRDefault="00B06502" w14:paraId="6D5B2FA1" w14:textId="4DD4ABDE">
            <w:pPr>
              <w:rPr>
                <w:rFonts w:ascii="Arial" w:hAnsi="Arial" w:cs="Arial"/>
                <w:b/>
              </w:rPr>
            </w:pPr>
            <w:r w:rsidRPr="00CC2532">
              <w:rPr>
                <w:rFonts w:ascii="Arial" w:hAnsi="Arial" w:cs="Arial"/>
                <w:b/>
              </w:rPr>
              <w:t>Where can I find out about other services that may be available for our family or my child?</w:t>
            </w:r>
          </w:p>
        </w:tc>
        <w:tc>
          <w:tcPr>
            <w:tcW w:w="9072" w:type="dxa"/>
            <w:shd w:val="clear" w:color="auto" w:fill="FFFF99"/>
            <w:tcMar/>
            <w:vAlign w:val="bottom"/>
          </w:tcPr>
          <w:p w:rsidR="00B06502" w:rsidP="00093B4C" w:rsidRDefault="00B06502" w14:paraId="4CB24284" w14:textId="0FB4C941">
            <w:pPr>
              <w:rPr>
                <w:rFonts w:ascii="Arial" w:hAnsi="Arial" w:eastAsia="Arial"/>
              </w:rPr>
            </w:pPr>
            <w:r>
              <w:rPr>
                <w:rFonts w:ascii="Arial" w:hAnsi="Arial" w:eastAsia="Arial"/>
              </w:rPr>
              <w:t>If a family are requesting additional support, the school SEN and Safeguarding team are able to signpost parents/carers to a number of different services that are available.</w:t>
            </w:r>
          </w:p>
          <w:p w:rsidR="00B06502" w:rsidP="00093B4C" w:rsidRDefault="00B06502" w14:paraId="6DAEA7A1" w14:textId="4F01377B">
            <w:pPr>
              <w:rPr>
                <w:rFonts w:ascii="Times New Roman" w:hAnsi="Times New Roman" w:eastAsia="Times New Roman"/>
              </w:rPr>
            </w:pPr>
          </w:p>
          <w:p w:rsidR="00B06502" w:rsidP="00093B4C" w:rsidRDefault="00B06502" w14:paraId="59B75E9A" w14:textId="3E69C530">
            <w:pPr>
              <w:rPr>
                <w:rFonts w:ascii="Arial" w:hAnsi="Arial" w:eastAsia="Arial"/>
              </w:rPr>
            </w:pPr>
            <w:r>
              <w:rPr>
                <w:rFonts w:ascii="Arial" w:hAnsi="Arial" w:eastAsia="Arial"/>
              </w:rPr>
              <w:t>Parents and carers are also made aware of the Local offer, a link to this</w:t>
            </w:r>
            <w:r w:rsidR="00093B4C">
              <w:rPr>
                <w:rFonts w:ascii="Arial" w:hAnsi="Arial" w:eastAsia="Arial"/>
              </w:rPr>
              <w:t xml:space="preserve"> </w:t>
            </w:r>
            <w:r>
              <w:rPr>
                <w:rFonts w:ascii="Arial" w:hAnsi="Arial" w:eastAsia="Arial"/>
              </w:rPr>
              <w:t>can be found on the school website.</w:t>
            </w:r>
          </w:p>
          <w:p w:rsidR="00B06502" w:rsidP="00093B4C" w:rsidRDefault="00B06502" w14:paraId="6AB518BA" w14:textId="4EAF5FA3">
            <w:pPr>
              <w:rPr>
                <w:rFonts w:ascii="Times New Roman" w:hAnsi="Times New Roman" w:eastAsia="Times New Roman"/>
              </w:rPr>
            </w:pPr>
          </w:p>
          <w:p w:rsidRPr="002B39C3" w:rsidR="00B06502" w:rsidP="00093B4C" w:rsidRDefault="00B06502" w14:paraId="5E3F3809" w14:textId="445B3CE5">
            <w:pPr>
              <w:rPr>
                <w:rFonts w:ascii="Arial" w:hAnsi="Arial" w:eastAsia="Arial" w:cs="Arial"/>
              </w:rPr>
            </w:pPr>
          </w:p>
        </w:tc>
        <w:tc>
          <w:tcPr>
            <w:tcW w:w="3344" w:type="dxa"/>
            <w:tcMar/>
          </w:tcPr>
          <w:p w:rsidR="00B06502" w:rsidP="00B06502" w:rsidRDefault="00B06502" w14:paraId="7CE80552" w14:textId="5E94DF3F">
            <w:pPr>
              <w:rPr>
                <w:rFonts w:ascii="Arial" w:hAnsi="Arial" w:cs="Arial"/>
                <w:b/>
              </w:rPr>
            </w:pPr>
            <w:r w:rsidRPr="00CC2532">
              <w:rPr>
                <w:rFonts w:ascii="Arial" w:hAnsi="Arial" w:cs="Arial"/>
                <w:b/>
              </w:rPr>
              <w:t>Contact details of support services for parents of pupils of SEND</w:t>
            </w:r>
          </w:p>
          <w:p w:rsidRPr="00CC2532" w:rsidR="00B06502" w:rsidP="00B06502" w:rsidRDefault="00B06502" w14:paraId="4416D77B" w14:textId="77777777">
            <w:pPr>
              <w:rPr>
                <w:rFonts w:ascii="Arial" w:hAnsi="Arial" w:cs="Arial"/>
                <w:b/>
              </w:rPr>
            </w:pPr>
          </w:p>
          <w:p w:rsidRPr="002B39C3" w:rsidR="00B06502" w:rsidP="00B06502" w:rsidRDefault="00B06502" w14:paraId="3A55978C" w14:textId="7244A0AB">
            <w:pPr>
              <w:rPr>
                <w:rFonts w:ascii="Arial" w:hAnsi="Arial" w:cs="Arial"/>
              </w:rPr>
            </w:pPr>
            <w:r w:rsidRPr="00CC2532">
              <w:rPr>
                <w:rFonts w:ascii="Arial" w:hAnsi="Arial" w:cs="Arial"/>
                <w:b/>
              </w:rPr>
              <w:t>The school’s contribution to the local offer and where the local offer is found</w:t>
            </w:r>
          </w:p>
        </w:tc>
      </w:tr>
    </w:tbl>
    <w:p w:rsidRPr="002B39C3" w:rsidR="00871977" w:rsidP="002B39C3" w:rsidRDefault="00871977" w14:paraId="47186A40" w14:textId="77777777">
      <w:pPr>
        <w:rPr>
          <w:rFonts w:ascii="Arial" w:hAnsi="Arial" w:cs="Arial"/>
        </w:rPr>
      </w:pPr>
    </w:p>
    <w:p w:rsidRPr="002B39C3" w:rsidR="00871977" w:rsidP="002B39C3" w:rsidRDefault="00871977" w14:paraId="0EB10500" w14:textId="77777777">
      <w:pPr>
        <w:rPr>
          <w:rFonts w:ascii="Arial" w:hAnsi="Arial" w:cs="Arial"/>
        </w:rPr>
      </w:pPr>
    </w:p>
    <w:sectPr w:rsidRPr="002B39C3" w:rsidR="00871977" w:rsidSect="00604B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820BFD"/>
    <w:multiLevelType w:val="hybridMultilevel"/>
    <w:tmpl w:val="C9624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BC425B"/>
    <w:multiLevelType w:val="hybridMultilevel"/>
    <w:tmpl w:val="DA823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AE2758"/>
    <w:multiLevelType w:val="hybridMultilevel"/>
    <w:tmpl w:val="346ED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EC621C"/>
    <w:multiLevelType w:val="hybridMultilevel"/>
    <w:tmpl w:val="26B07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FD48D1"/>
    <w:multiLevelType w:val="hybridMultilevel"/>
    <w:tmpl w:val="81AC4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407EF"/>
    <w:multiLevelType w:val="hybridMultilevel"/>
    <w:tmpl w:val="08A06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CF1EB6"/>
    <w:multiLevelType w:val="hybridMultilevel"/>
    <w:tmpl w:val="CBC6D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EC64EFB"/>
    <w:multiLevelType w:val="hybridMultilevel"/>
    <w:tmpl w:val="7A7EC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F147791"/>
    <w:multiLevelType w:val="hybridMultilevel"/>
    <w:tmpl w:val="A51CC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57E0B10"/>
    <w:multiLevelType w:val="hybridMultilevel"/>
    <w:tmpl w:val="B3F42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FC430D7"/>
    <w:multiLevelType w:val="hybridMultilevel"/>
    <w:tmpl w:val="ACA6E9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2060A7"/>
    <w:multiLevelType w:val="hybridMultilevel"/>
    <w:tmpl w:val="841CC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BF15BE9"/>
    <w:multiLevelType w:val="hybridMultilevel"/>
    <w:tmpl w:val="444CA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542C16"/>
    <w:multiLevelType w:val="hybridMultilevel"/>
    <w:tmpl w:val="1722C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EE3C26"/>
    <w:multiLevelType w:val="hybridMultilevel"/>
    <w:tmpl w:val="769E1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04832560">
    <w:abstractNumId w:val="3"/>
  </w:num>
  <w:num w:numId="2" w16cid:durableId="1727755345">
    <w:abstractNumId w:val="0"/>
  </w:num>
  <w:num w:numId="3" w16cid:durableId="1662926834">
    <w:abstractNumId w:val="6"/>
  </w:num>
  <w:num w:numId="4" w16cid:durableId="984236278">
    <w:abstractNumId w:val="1"/>
  </w:num>
  <w:num w:numId="5" w16cid:durableId="1668098549">
    <w:abstractNumId w:val="10"/>
  </w:num>
  <w:num w:numId="6" w16cid:durableId="1385710985">
    <w:abstractNumId w:val="12"/>
  </w:num>
  <w:num w:numId="7" w16cid:durableId="1819496492">
    <w:abstractNumId w:val="15"/>
  </w:num>
  <w:num w:numId="8" w16cid:durableId="431820532">
    <w:abstractNumId w:val="11"/>
  </w:num>
  <w:num w:numId="9" w16cid:durableId="1872104417">
    <w:abstractNumId w:val="8"/>
  </w:num>
  <w:num w:numId="10" w16cid:durableId="1980720815">
    <w:abstractNumId w:val="16"/>
  </w:num>
  <w:num w:numId="11" w16cid:durableId="1110277916">
    <w:abstractNumId w:val="5"/>
  </w:num>
  <w:num w:numId="12" w16cid:durableId="1168253169">
    <w:abstractNumId w:val="2"/>
  </w:num>
  <w:num w:numId="13" w16cid:durableId="830170850">
    <w:abstractNumId w:val="14"/>
  </w:num>
  <w:num w:numId="14" w16cid:durableId="745229607">
    <w:abstractNumId w:val="13"/>
  </w:num>
  <w:num w:numId="15" w16cid:durableId="1268545252">
    <w:abstractNumId w:val="9"/>
  </w:num>
  <w:num w:numId="16" w16cid:durableId="417486847">
    <w:abstractNumId w:val="4"/>
  </w:num>
  <w:num w:numId="17" w16cid:durableId="1853569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77"/>
    <w:rsid w:val="00042D0E"/>
    <w:rsid w:val="00093B4C"/>
    <w:rsid w:val="00093EF4"/>
    <w:rsid w:val="00170869"/>
    <w:rsid w:val="0017310A"/>
    <w:rsid w:val="001C3B36"/>
    <w:rsid w:val="002369C1"/>
    <w:rsid w:val="002509A7"/>
    <w:rsid w:val="002646E2"/>
    <w:rsid w:val="00285FE3"/>
    <w:rsid w:val="002B39C3"/>
    <w:rsid w:val="003226BD"/>
    <w:rsid w:val="00343CB0"/>
    <w:rsid w:val="003541CF"/>
    <w:rsid w:val="003B2BA2"/>
    <w:rsid w:val="003E0BA5"/>
    <w:rsid w:val="0040253B"/>
    <w:rsid w:val="004564F4"/>
    <w:rsid w:val="004A0457"/>
    <w:rsid w:val="004C570E"/>
    <w:rsid w:val="004D42AB"/>
    <w:rsid w:val="005478BA"/>
    <w:rsid w:val="00550789"/>
    <w:rsid w:val="005601B1"/>
    <w:rsid w:val="005723DC"/>
    <w:rsid w:val="005C39DB"/>
    <w:rsid w:val="005C4574"/>
    <w:rsid w:val="00604BFE"/>
    <w:rsid w:val="0061159F"/>
    <w:rsid w:val="00663576"/>
    <w:rsid w:val="00667C62"/>
    <w:rsid w:val="006C1A50"/>
    <w:rsid w:val="00774238"/>
    <w:rsid w:val="007A6169"/>
    <w:rsid w:val="007B253F"/>
    <w:rsid w:val="007C2758"/>
    <w:rsid w:val="007D115C"/>
    <w:rsid w:val="00804186"/>
    <w:rsid w:val="00871977"/>
    <w:rsid w:val="008B65F8"/>
    <w:rsid w:val="008D72CC"/>
    <w:rsid w:val="008E656C"/>
    <w:rsid w:val="00966863"/>
    <w:rsid w:val="009713EB"/>
    <w:rsid w:val="00991A23"/>
    <w:rsid w:val="00A21354"/>
    <w:rsid w:val="00A32511"/>
    <w:rsid w:val="00A7036D"/>
    <w:rsid w:val="00A9600F"/>
    <w:rsid w:val="00AB5FEB"/>
    <w:rsid w:val="00AF55C7"/>
    <w:rsid w:val="00B06502"/>
    <w:rsid w:val="00B23840"/>
    <w:rsid w:val="00B457B6"/>
    <w:rsid w:val="00B747E1"/>
    <w:rsid w:val="00BD2446"/>
    <w:rsid w:val="00C57E37"/>
    <w:rsid w:val="00C74D5F"/>
    <w:rsid w:val="00C75B03"/>
    <w:rsid w:val="00C86B8E"/>
    <w:rsid w:val="00CC2532"/>
    <w:rsid w:val="00D046E3"/>
    <w:rsid w:val="00D27BDB"/>
    <w:rsid w:val="00D94FC6"/>
    <w:rsid w:val="00DB2D20"/>
    <w:rsid w:val="00E027B1"/>
    <w:rsid w:val="00E34078"/>
    <w:rsid w:val="00E40B94"/>
    <w:rsid w:val="00E62BA5"/>
    <w:rsid w:val="00E73251"/>
    <w:rsid w:val="00E75D67"/>
    <w:rsid w:val="00EE211E"/>
    <w:rsid w:val="00FE1AF3"/>
    <w:rsid w:val="11441B9D"/>
    <w:rsid w:val="164DF505"/>
    <w:rsid w:val="32D54A41"/>
    <w:rsid w:val="43059ECB"/>
    <w:rsid w:val="482CC35C"/>
    <w:rsid w:val="644B2B64"/>
    <w:rsid w:val="7549C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8F2"/>
  <w15:chartTrackingRefBased/>
  <w15:docId w15:val="{E2548694-2CBE-4EBE-A654-53DF1AA2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719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B39C3"/>
    <w:pPr>
      <w:ind w:left="720"/>
      <w:contextualSpacing/>
    </w:pPr>
  </w:style>
  <w:style w:type="character" w:styleId="Hyperlink">
    <w:name w:val="Hyperlink"/>
    <w:uiPriority w:val="99"/>
    <w:unhideWhenUsed/>
    <w:rsid w:val="00966863"/>
    <w:rPr>
      <w:color w:val="0563C1"/>
      <w:u w:val="single"/>
    </w:rPr>
  </w:style>
  <w:style w:type="paragraph" w:styleId="NoSpacing">
    <w:name w:val="No Spacing"/>
    <w:uiPriority w:val="1"/>
    <w:qFormat/>
    <w:rsid w:val="00EE211E"/>
    <w:pPr>
      <w:spacing w:after="0" w:line="240" w:lineRule="auto"/>
    </w:pPr>
  </w:style>
  <w:style w:type="character" w:styleId="CommentReference">
    <w:name w:val="annotation reference"/>
    <w:basedOn w:val="DefaultParagraphFont"/>
    <w:uiPriority w:val="99"/>
    <w:semiHidden/>
    <w:unhideWhenUsed/>
    <w:rsid w:val="00093EF4"/>
    <w:rPr>
      <w:sz w:val="16"/>
      <w:szCs w:val="16"/>
    </w:rPr>
  </w:style>
  <w:style w:type="paragraph" w:styleId="CommentText">
    <w:name w:val="annotation text"/>
    <w:basedOn w:val="Normal"/>
    <w:link w:val="CommentTextChar"/>
    <w:uiPriority w:val="99"/>
    <w:semiHidden/>
    <w:unhideWhenUsed/>
    <w:rsid w:val="00093EF4"/>
    <w:pPr>
      <w:spacing w:line="240" w:lineRule="auto"/>
    </w:pPr>
    <w:rPr>
      <w:sz w:val="20"/>
      <w:szCs w:val="20"/>
    </w:rPr>
  </w:style>
  <w:style w:type="character" w:styleId="CommentTextChar" w:customStyle="1">
    <w:name w:val="Comment Text Char"/>
    <w:basedOn w:val="DefaultParagraphFont"/>
    <w:link w:val="CommentText"/>
    <w:uiPriority w:val="99"/>
    <w:semiHidden/>
    <w:rsid w:val="00093EF4"/>
    <w:rPr>
      <w:sz w:val="20"/>
      <w:szCs w:val="20"/>
    </w:rPr>
  </w:style>
  <w:style w:type="paragraph" w:styleId="CommentSubject">
    <w:name w:val="annotation subject"/>
    <w:basedOn w:val="CommentText"/>
    <w:next w:val="CommentText"/>
    <w:link w:val="CommentSubjectChar"/>
    <w:uiPriority w:val="99"/>
    <w:semiHidden/>
    <w:unhideWhenUsed/>
    <w:rsid w:val="00093EF4"/>
    <w:rPr>
      <w:b/>
      <w:bCs/>
    </w:rPr>
  </w:style>
  <w:style w:type="character" w:styleId="CommentSubjectChar" w:customStyle="1">
    <w:name w:val="Comment Subject Char"/>
    <w:basedOn w:val="CommentTextChar"/>
    <w:link w:val="CommentSubject"/>
    <w:uiPriority w:val="99"/>
    <w:semiHidden/>
    <w:rsid w:val="00093EF4"/>
    <w:rPr>
      <w:b/>
      <w:bCs/>
      <w:sz w:val="20"/>
      <w:szCs w:val="20"/>
    </w:rPr>
  </w:style>
  <w:style w:type="paragraph" w:styleId="BalloonText">
    <w:name w:val="Balloon Text"/>
    <w:basedOn w:val="Normal"/>
    <w:link w:val="BalloonTextChar"/>
    <w:uiPriority w:val="99"/>
    <w:semiHidden/>
    <w:unhideWhenUsed/>
    <w:rsid w:val="00093EF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3EF4"/>
    <w:rPr>
      <w:rFonts w:ascii="Segoe UI" w:hAnsi="Segoe UI" w:cs="Segoe UI"/>
      <w:sz w:val="18"/>
      <w:szCs w:val="18"/>
    </w:rPr>
  </w:style>
  <w:style w:type="paragraph" w:styleId="NormalWeb">
    <w:name w:val="Normal (Web)"/>
    <w:basedOn w:val="Normal"/>
    <w:uiPriority w:val="99"/>
    <w:semiHidden/>
    <w:unhideWhenUsed/>
    <w:rsid w:val="00285FE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A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062">
      <w:bodyDiv w:val="1"/>
      <w:marLeft w:val="0"/>
      <w:marRight w:val="0"/>
      <w:marTop w:val="0"/>
      <w:marBottom w:val="0"/>
      <w:divBdr>
        <w:top w:val="none" w:sz="0" w:space="0" w:color="auto"/>
        <w:left w:val="none" w:sz="0" w:space="0" w:color="auto"/>
        <w:bottom w:val="none" w:sz="0" w:space="0" w:color="auto"/>
        <w:right w:val="none" w:sz="0" w:space="0" w:color="auto"/>
      </w:divBdr>
    </w:div>
    <w:div w:id="55321625">
      <w:bodyDiv w:val="1"/>
      <w:marLeft w:val="0"/>
      <w:marRight w:val="0"/>
      <w:marTop w:val="0"/>
      <w:marBottom w:val="0"/>
      <w:divBdr>
        <w:top w:val="none" w:sz="0" w:space="0" w:color="auto"/>
        <w:left w:val="none" w:sz="0" w:space="0" w:color="auto"/>
        <w:bottom w:val="none" w:sz="0" w:space="0" w:color="auto"/>
        <w:right w:val="none" w:sz="0" w:space="0" w:color="auto"/>
      </w:divBdr>
    </w:div>
    <w:div w:id="140734238">
      <w:bodyDiv w:val="1"/>
      <w:marLeft w:val="0"/>
      <w:marRight w:val="0"/>
      <w:marTop w:val="0"/>
      <w:marBottom w:val="0"/>
      <w:divBdr>
        <w:top w:val="none" w:sz="0" w:space="0" w:color="auto"/>
        <w:left w:val="none" w:sz="0" w:space="0" w:color="auto"/>
        <w:bottom w:val="none" w:sz="0" w:space="0" w:color="auto"/>
        <w:right w:val="none" w:sz="0" w:space="0" w:color="auto"/>
      </w:divBdr>
    </w:div>
    <w:div w:id="222109103">
      <w:bodyDiv w:val="1"/>
      <w:marLeft w:val="0"/>
      <w:marRight w:val="0"/>
      <w:marTop w:val="0"/>
      <w:marBottom w:val="0"/>
      <w:divBdr>
        <w:top w:val="none" w:sz="0" w:space="0" w:color="auto"/>
        <w:left w:val="none" w:sz="0" w:space="0" w:color="auto"/>
        <w:bottom w:val="none" w:sz="0" w:space="0" w:color="auto"/>
        <w:right w:val="none" w:sz="0" w:space="0" w:color="auto"/>
      </w:divBdr>
    </w:div>
    <w:div w:id="330522621">
      <w:bodyDiv w:val="1"/>
      <w:marLeft w:val="0"/>
      <w:marRight w:val="0"/>
      <w:marTop w:val="0"/>
      <w:marBottom w:val="0"/>
      <w:divBdr>
        <w:top w:val="none" w:sz="0" w:space="0" w:color="auto"/>
        <w:left w:val="none" w:sz="0" w:space="0" w:color="auto"/>
        <w:bottom w:val="none" w:sz="0" w:space="0" w:color="auto"/>
        <w:right w:val="none" w:sz="0" w:space="0" w:color="auto"/>
      </w:divBdr>
    </w:div>
    <w:div w:id="334917111">
      <w:bodyDiv w:val="1"/>
      <w:marLeft w:val="0"/>
      <w:marRight w:val="0"/>
      <w:marTop w:val="0"/>
      <w:marBottom w:val="0"/>
      <w:divBdr>
        <w:top w:val="none" w:sz="0" w:space="0" w:color="auto"/>
        <w:left w:val="none" w:sz="0" w:space="0" w:color="auto"/>
        <w:bottom w:val="none" w:sz="0" w:space="0" w:color="auto"/>
        <w:right w:val="none" w:sz="0" w:space="0" w:color="auto"/>
      </w:divBdr>
    </w:div>
    <w:div w:id="371466550">
      <w:bodyDiv w:val="1"/>
      <w:marLeft w:val="0"/>
      <w:marRight w:val="0"/>
      <w:marTop w:val="0"/>
      <w:marBottom w:val="0"/>
      <w:divBdr>
        <w:top w:val="none" w:sz="0" w:space="0" w:color="auto"/>
        <w:left w:val="none" w:sz="0" w:space="0" w:color="auto"/>
        <w:bottom w:val="none" w:sz="0" w:space="0" w:color="auto"/>
        <w:right w:val="none" w:sz="0" w:space="0" w:color="auto"/>
      </w:divBdr>
    </w:div>
    <w:div w:id="401218854">
      <w:bodyDiv w:val="1"/>
      <w:marLeft w:val="0"/>
      <w:marRight w:val="0"/>
      <w:marTop w:val="0"/>
      <w:marBottom w:val="0"/>
      <w:divBdr>
        <w:top w:val="none" w:sz="0" w:space="0" w:color="auto"/>
        <w:left w:val="none" w:sz="0" w:space="0" w:color="auto"/>
        <w:bottom w:val="none" w:sz="0" w:space="0" w:color="auto"/>
        <w:right w:val="none" w:sz="0" w:space="0" w:color="auto"/>
      </w:divBdr>
    </w:div>
    <w:div w:id="461773314">
      <w:bodyDiv w:val="1"/>
      <w:marLeft w:val="0"/>
      <w:marRight w:val="0"/>
      <w:marTop w:val="0"/>
      <w:marBottom w:val="0"/>
      <w:divBdr>
        <w:top w:val="none" w:sz="0" w:space="0" w:color="auto"/>
        <w:left w:val="none" w:sz="0" w:space="0" w:color="auto"/>
        <w:bottom w:val="none" w:sz="0" w:space="0" w:color="auto"/>
        <w:right w:val="none" w:sz="0" w:space="0" w:color="auto"/>
      </w:divBdr>
    </w:div>
    <w:div w:id="600455116">
      <w:bodyDiv w:val="1"/>
      <w:marLeft w:val="0"/>
      <w:marRight w:val="0"/>
      <w:marTop w:val="0"/>
      <w:marBottom w:val="0"/>
      <w:divBdr>
        <w:top w:val="none" w:sz="0" w:space="0" w:color="auto"/>
        <w:left w:val="none" w:sz="0" w:space="0" w:color="auto"/>
        <w:bottom w:val="none" w:sz="0" w:space="0" w:color="auto"/>
        <w:right w:val="none" w:sz="0" w:space="0" w:color="auto"/>
      </w:divBdr>
    </w:div>
    <w:div w:id="634722299">
      <w:bodyDiv w:val="1"/>
      <w:marLeft w:val="0"/>
      <w:marRight w:val="0"/>
      <w:marTop w:val="0"/>
      <w:marBottom w:val="0"/>
      <w:divBdr>
        <w:top w:val="none" w:sz="0" w:space="0" w:color="auto"/>
        <w:left w:val="none" w:sz="0" w:space="0" w:color="auto"/>
        <w:bottom w:val="none" w:sz="0" w:space="0" w:color="auto"/>
        <w:right w:val="none" w:sz="0" w:space="0" w:color="auto"/>
      </w:divBdr>
    </w:div>
    <w:div w:id="646278149">
      <w:bodyDiv w:val="1"/>
      <w:marLeft w:val="0"/>
      <w:marRight w:val="0"/>
      <w:marTop w:val="0"/>
      <w:marBottom w:val="0"/>
      <w:divBdr>
        <w:top w:val="none" w:sz="0" w:space="0" w:color="auto"/>
        <w:left w:val="none" w:sz="0" w:space="0" w:color="auto"/>
        <w:bottom w:val="none" w:sz="0" w:space="0" w:color="auto"/>
        <w:right w:val="none" w:sz="0" w:space="0" w:color="auto"/>
      </w:divBdr>
    </w:div>
    <w:div w:id="742802181">
      <w:bodyDiv w:val="1"/>
      <w:marLeft w:val="0"/>
      <w:marRight w:val="0"/>
      <w:marTop w:val="0"/>
      <w:marBottom w:val="0"/>
      <w:divBdr>
        <w:top w:val="none" w:sz="0" w:space="0" w:color="auto"/>
        <w:left w:val="none" w:sz="0" w:space="0" w:color="auto"/>
        <w:bottom w:val="none" w:sz="0" w:space="0" w:color="auto"/>
        <w:right w:val="none" w:sz="0" w:space="0" w:color="auto"/>
      </w:divBdr>
    </w:div>
    <w:div w:id="752240415">
      <w:bodyDiv w:val="1"/>
      <w:marLeft w:val="0"/>
      <w:marRight w:val="0"/>
      <w:marTop w:val="0"/>
      <w:marBottom w:val="0"/>
      <w:divBdr>
        <w:top w:val="none" w:sz="0" w:space="0" w:color="auto"/>
        <w:left w:val="none" w:sz="0" w:space="0" w:color="auto"/>
        <w:bottom w:val="none" w:sz="0" w:space="0" w:color="auto"/>
        <w:right w:val="none" w:sz="0" w:space="0" w:color="auto"/>
      </w:divBdr>
    </w:div>
    <w:div w:id="897401522">
      <w:bodyDiv w:val="1"/>
      <w:marLeft w:val="0"/>
      <w:marRight w:val="0"/>
      <w:marTop w:val="0"/>
      <w:marBottom w:val="0"/>
      <w:divBdr>
        <w:top w:val="none" w:sz="0" w:space="0" w:color="auto"/>
        <w:left w:val="none" w:sz="0" w:space="0" w:color="auto"/>
        <w:bottom w:val="none" w:sz="0" w:space="0" w:color="auto"/>
        <w:right w:val="none" w:sz="0" w:space="0" w:color="auto"/>
      </w:divBdr>
    </w:div>
    <w:div w:id="1060055864">
      <w:bodyDiv w:val="1"/>
      <w:marLeft w:val="0"/>
      <w:marRight w:val="0"/>
      <w:marTop w:val="0"/>
      <w:marBottom w:val="0"/>
      <w:divBdr>
        <w:top w:val="none" w:sz="0" w:space="0" w:color="auto"/>
        <w:left w:val="none" w:sz="0" w:space="0" w:color="auto"/>
        <w:bottom w:val="none" w:sz="0" w:space="0" w:color="auto"/>
        <w:right w:val="none" w:sz="0" w:space="0" w:color="auto"/>
      </w:divBdr>
    </w:div>
    <w:div w:id="1244143935">
      <w:bodyDiv w:val="1"/>
      <w:marLeft w:val="0"/>
      <w:marRight w:val="0"/>
      <w:marTop w:val="0"/>
      <w:marBottom w:val="0"/>
      <w:divBdr>
        <w:top w:val="none" w:sz="0" w:space="0" w:color="auto"/>
        <w:left w:val="none" w:sz="0" w:space="0" w:color="auto"/>
        <w:bottom w:val="none" w:sz="0" w:space="0" w:color="auto"/>
        <w:right w:val="none" w:sz="0" w:space="0" w:color="auto"/>
      </w:divBdr>
    </w:div>
    <w:div w:id="1267928477">
      <w:bodyDiv w:val="1"/>
      <w:marLeft w:val="0"/>
      <w:marRight w:val="0"/>
      <w:marTop w:val="0"/>
      <w:marBottom w:val="0"/>
      <w:divBdr>
        <w:top w:val="none" w:sz="0" w:space="0" w:color="auto"/>
        <w:left w:val="none" w:sz="0" w:space="0" w:color="auto"/>
        <w:bottom w:val="none" w:sz="0" w:space="0" w:color="auto"/>
        <w:right w:val="none" w:sz="0" w:space="0" w:color="auto"/>
      </w:divBdr>
    </w:div>
    <w:div w:id="1291591956">
      <w:bodyDiv w:val="1"/>
      <w:marLeft w:val="0"/>
      <w:marRight w:val="0"/>
      <w:marTop w:val="0"/>
      <w:marBottom w:val="0"/>
      <w:divBdr>
        <w:top w:val="none" w:sz="0" w:space="0" w:color="auto"/>
        <w:left w:val="none" w:sz="0" w:space="0" w:color="auto"/>
        <w:bottom w:val="none" w:sz="0" w:space="0" w:color="auto"/>
        <w:right w:val="none" w:sz="0" w:space="0" w:color="auto"/>
      </w:divBdr>
    </w:div>
    <w:div w:id="1361661314">
      <w:bodyDiv w:val="1"/>
      <w:marLeft w:val="0"/>
      <w:marRight w:val="0"/>
      <w:marTop w:val="0"/>
      <w:marBottom w:val="0"/>
      <w:divBdr>
        <w:top w:val="none" w:sz="0" w:space="0" w:color="auto"/>
        <w:left w:val="none" w:sz="0" w:space="0" w:color="auto"/>
        <w:bottom w:val="none" w:sz="0" w:space="0" w:color="auto"/>
        <w:right w:val="none" w:sz="0" w:space="0" w:color="auto"/>
      </w:divBdr>
    </w:div>
    <w:div w:id="1372000328">
      <w:bodyDiv w:val="1"/>
      <w:marLeft w:val="0"/>
      <w:marRight w:val="0"/>
      <w:marTop w:val="0"/>
      <w:marBottom w:val="0"/>
      <w:divBdr>
        <w:top w:val="none" w:sz="0" w:space="0" w:color="auto"/>
        <w:left w:val="none" w:sz="0" w:space="0" w:color="auto"/>
        <w:bottom w:val="none" w:sz="0" w:space="0" w:color="auto"/>
        <w:right w:val="none" w:sz="0" w:space="0" w:color="auto"/>
      </w:divBdr>
    </w:div>
    <w:div w:id="1407731080">
      <w:bodyDiv w:val="1"/>
      <w:marLeft w:val="0"/>
      <w:marRight w:val="0"/>
      <w:marTop w:val="0"/>
      <w:marBottom w:val="0"/>
      <w:divBdr>
        <w:top w:val="none" w:sz="0" w:space="0" w:color="auto"/>
        <w:left w:val="none" w:sz="0" w:space="0" w:color="auto"/>
        <w:bottom w:val="none" w:sz="0" w:space="0" w:color="auto"/>
        <w:right w:val="none" w:sz="0" w:space="0" w:color="auto"/>
      </w:divBdr>
    </w:div>
    <w:div w:id="1442338341">
      <w:bodyDiv w:val="1"/>
      <w:marLeft w:val="0"/>
      <w:marRight w:val="0"/>
      <w:marTop w:val="0"/>
      <w:marBottom w:val="0"/>
      <w:divBdr>
        <w:top w:val="none" w:sz="0" w:space="0" w:color="auto"/>
        <w:left w:val="none" w:sz="0" w:space="0" w:color="auto"/>
        <w:bottom w:val="none" w:sz="0" w:space="0" w:color="auto"/>
        <w:right w:val="none" w:sz="0" w:space="0" w:color="auto"/>
      </w:divBdr>
    </w:div>
    <w:div w:id="1499688811">
      <w:bodyDiv w:val="1"/>
      <w:marLeft w:val="0"/>
      <w:marRight w:val="0"/>
      <w:marTop w:val="0"/>
      <w:marBottom w:val="0"/>
      <w:divBdr>
        <w:top w:val="none" w:sz="0" w:space="0" w:color="auto"/>
        <w:left w:val="none" w:sz="0" w:space="0" w:color="auto"/>
        <w:bottom w:val="none" w:sz="0" w:space="0" w:color="auto"/>
        <w:right w:val="none" w:sz="0" w:space="0" w:color="auto"/>
      </w:divBdr>
    </w:div>
    <w:div w:id="1552302450">
      <w:bodyDiv w:val="1"/>
      <w:marLeft w:val="0"/>
      <w:marRight w:val="0"/>
      <w:marTop w:val="0"/>
      <w:marBottom w:val="0"/>
      <w:divBdr>
        <w:top w:val="none" w:sz="0" w:space="0" w:color="auto"/>
        <w:left w:val="none" w:sz="0" w:space="0" w:color="auto"/>
        <w:bottom w:val="none" w:sz="0" w:space="0" w:color="auto"/>
        <w:right w:val="none" w:sz="0" w:space="0" w:color="auto"/>
      </w:divBdr>
    </w:div>
    <w:div w:id="1555039106">
      <w:bodyDiv w:val="1"/>
      <w:marLeft w:val="0"/>
      <w:marRight w:val="0"/>
      <w:marTop w:val="0"/>
      <w:marBottom w:val="0"/>
      <w:divBdr>
        <w:top w:val="none" w:sz="0" w:space="0" w:color="auto"/>
        <w:left w:val="none" w:sz="0" w:space="0" w:color="auto"/>
        <w:bottom w:val="none" w:sz="0" w:space="0" w:color="auto"/>
        <w:right w:val="none" w:sz="0" w:space="0" w:color="auto"/>
      </w:divBdr>
    </w:div>
    <w:div w:id="1591427245">
      <w:bodyDiv w:val="1"/>
      <w:marLeft w:val="0"/>
      <w:marRight w:val="0"/>
      <w:marTop w:val="0"/>
      <w:marBottom w:val="0"/>
      <w:divBdr>
        <w:top w:val="none" w:sz="0" w:space="0" w:color="auto"/>
        <w:left w:val="none" w:sz="0" w:space="0" w:color="auto"/>
        <w:bottom w:val="none" w:sz="0" w:space="0" w:color="auto"/>
        <w:right w:val="none" w:sz="0" w:space="0" w:color="auto"/>
      </w:divBdr>
    </w:div>
    <w:div w:id="1631128253">
      <w:bodyDiv w:val="1"/>
      <w:marLeft w:val="0"/>
      <w:marRight w:val="0"/>
      <w:marTop w:val="0"/>
      <w:marBottom w:val="0"/>
      <w:divBdr>
        <w:top w:val="none" w:sz="0" w:space="0" w:color="auto"/>
        <w:left w:val="none" w:sz="0" w:space="0" w:color="auto"/>
        <w:bottom w:val="none" w:sz="0" w:space="0" w:color="auto"/>
        <w:right w:val="none" w:sz="0" w:space="0" w:color="auto"/>
      </w:divBdr>
    </w:div>
    <w:div w:id="1658991835">
      <w:bodyDiv w:val="1"/>
      <w:marLeft w:val="0"/>
      <w:marRight w:val="0"/>
      <w:marTop w:val="0"/>
      <w:marBottom w:val="0"/>
      <w:divBdr>
        <w:top w:val="none" w:sz="0" w:space="0" w:color="auto"/>
        <w:left w:val="none" w:sz="0" w:space="0" w:color="auto"/>
        <w:bottom w:val="none" w:sz="0" w:space="0" w:color="auto"/>
        <w:right w:val="none" w:sz="0" w:space="0" w:color="auto"/>
      </w:divBdr>
    </w:div>
    <w:div w:id="1662584696">
      <w:bodyDiv w:val="1"/>
      <w:marLeft w:val="0"/>
      <w:marRight w:val="0"/>
      <w:marTop w:val="0"/>
      <w:marBottom w:val="0"/>
      <w:divBdr>
        <w:top w:val="none" w:sz="0" w:space="0" w:color="auto"/>
        <w:left w:val="none" w:sz="0" w:space="0" w:color="auto"/>
        <w:bottom w:val="none" w:sz="0" w:space="0" w:color="auto"/>
        <w:right w:val="none" w:sz="0" w:space="0" w:color="auto"/>
      </w:divBdr>
    </w:div>
    <w:div w:id="1666588427">
      <w:bodyDiv w:val="1"/>
      <w:marLeft w:val="0"/>
      <w:marRight w:val="0"/>
      <w:marTop w:val="0"/>
      <w:marBottom w:val="0"/>
      <w:divBdr>
        <w:top w:val="none" w:sz="0" w:space="0" w:color="auto"/>
        <w:left w:val="none" w:sz="0" w:space="0" w:color="auto"/>
        <w:bottom w:val="none" w:sz="0" w:space="0" w:color="auto"/>
        <w:right w:val="none" w:sz="0" w:space="0" w:color="auto"/>
      </w:divBdr>
    </w:div>
    <w:div w:id="1672559748">
      <w:bodyDiv w:val="1"/>
      <w:marLeft w:val="0"/>
      <w:marRight w:val="0"/>
      <w:marTop w:val="0"/>
      <w:marBottom w:val="0"/>
      <w:divBdr>
        <w:top w:val="none" w:sz="0" w:space="0" w:color="auto"/>
        <w:left w:val="none" w:sz="0" w:space="0" w:color="auto"/>
        <w:bottom w:val="none" w:sz="0" w:space="0" w:color="auto"/>
        <w:right w:val="none" w:sz="0" w:space="0" w:color="auto"/>
      </w:divBdr>
    </w:div>
    <w:div w:id="1710908783">
      <w:bodyDiv w:val="1"/>
      <w:marLeft w:val="0"/>
      <w:marRight w:val="0"/>
      <w:marTop w:val="0"/>
      <w:marBottom w:val="0"/>
      <w:divBdr>
        <w:top w:val="none" w:sz="0" w:space="0" w:color="auto"/>
        <w:left w:val="none" w:sz="0" w:space="0" w:color="auto"/>
        <w:bottom w:val="none" w:sz="0" w:space="0" w:color="auto"/>
        <w:right w:val="none" w:sz="0" w:space="0" w:color="auto"/>
      </w:divBdr>
    </w:div>
    <w:div w:id="1723477784">
      <w:bodyDiv w:val="1"/>
      <w:marLeft w:val="0"/>
      <w:marRight w:val="0"/>
      <w:marTop w:val="0"/>
      <w:marBottom w:val="0"/>
      <w:divBdr>
        <w:top w:val="none" w:sz="0" w:space="0" w:color="auto"/>
        <w:left w:val="none" w:sz="0" w:space="0" w:color="auto"/>
        <w:bottom w:val="none" w:sz="0" w:space="0" w:color="auto"/>
        <w:right w:val="none" w:sz="0" w:space="0" w:color="auto"/>
      </w:divBdr>
    </w:div>
    <w:div w:id="1747919060">
      <w:bodyDiv w:val="1"/>
      <w:marLeft w:val="0"/>
      <w:marRight w:val="0"/>
      <w:marTop w:val="0"/>
      <w:marBottom w:val="0"/>
      <w:divBdr>
        <w:top w:val="none" w:sz="0" w:space="0" w:color="auto"/>
        <w:left w:val="none" w:sz="0" w:space="0" w:color="auto"/>
        <w:bottom w:val="none" w:sz="0" w:space="0" w:color="auto"/>
        <w:right w:val="none" w:sz="0" w:space="0" w:color="auto"/>
      </w:divBdr>
    </w:div>
    <w:div w:id="1757290243">
      <w:bodyDiv w:val="1"/>
      <w:marLeft w:val="0"/>
      <w:marRight w:val="0"/>
      <w:marTop w:val="0"/>
      <w:marBottom w:val="0"/>
      <w:divBdr>
        <w:top w:val="none" w:sz="0" w:space="0" w:color="auto"/>
        <w:left w:val="none" w:sz="0" w:space="0" w:color="auto"/>
        <w:bottom w:val="none" w:sz="0" w:space="0" w:color="auto"/>
        <w:right w:val="none" w:sz="0" w:space="0" w:color="auto"/>
      </w:divBdr>
    </w:div>
    <w:div w:id="1803420516">
      <w:bodyDiv w:val="1"/>
      <w:marLeft w:val="0"/>
      <w:marRight w:val="0"/>
      <w:marTop w:val="0"/>
      <w:marBottom w:val="0"/>
      <w:divBdr>
        <w:top w:val="none" w:sz="0" w:space="0" w:color="auto"/>
        <w:left w:val="none" w:sz="0" w:space="0" w:color="auto"/>
        <w:bottom w:val="none" w:sz="0" w:space="0" w:color="auto"/>
        <w:right w:val="none" w:sz="0" w:space="0" w:color="auto"/>
      </w:divBdr>
    </w:div>
    <w:div w:id="1862812491">
      <w:bodyDiv w:val="1"/>
      <w:marLeft w:val="0"/>
      <w:marRight w:val="0"/>
      <w:marTop w:val="0"/>
      <w:marBottom w:val="0"/>
      <w:divBdr>
        <w:top w:val="none" w:sz="0" w:space="0" w:color="auto"/>
        <w:left w:val="none" w:sz="0" w:space="0" w:color="auto"/>
        <w:bottom w:val="none" w:sz="0" w:space="0" w:color="auto"/>
        <w:right w:val="none" w:sz="0" w:space="0" w:color="auto"/>
      </w:divBdr>
    </w:div>
    <w:div w:id="1876118949">
      <w:bodyDiv w:val="1"/>
      <w:marLeft w:val="0"/>
      <w:marRight w:val="0"/>
      <w:marTop w:val="0"/>
      <w:marBottom w:val="0"/>
      <w:divBdr>
        <w:top w:val="none" w:sz="0" w:space="0" w:color="auto"/>
        <w:left w:val="none" w:sz="0" w:space="0" w:color="auto"/>
        <w:bottom w:val="none" w:sz="0" w:space="0" w:color="auto"/>
        <w:right w:val="none" w:sz="0" w:space="0" w:color="auto"/>
      </w:divBdr>
    </w:div>
    <w:div w:id="1952928977">
      <w:bodyDiv w:val="1"/>
      <w:marLeft w:val="0"/>
      <w:marRight w:val="0"/>
      <w:marTop w:val="0"/>
      <w:marBottom w:val="0"/>
      <w:divBdr>
        <w:top w:val="none" w:sz="0" w:space="0" w:color="auto"/>
        <w:left w:val="none" w:sz="0" w:space="0" w:color="auto"/>
        <w:bottom w:val="none" w:sz="0" w:space="0" w:color="auto"/>
        <w:right w:val="none" w:sz="0" w:space="0" w:color="auto"/>
      </w:divBdr>
    </w:div>
    <w:div w:id="1975672199">
      <w:bodyDiv w:val="1"/>
      <w:marLeft w:val="0"/>
      <w:marRight w:val="0"/>
      <w:marTop w:val="0"/>
      <w:marBottom w:val="0"/>
      <w:divBdr>
        <w:top w:val="none" w:sz="0" w:space="0" w:color="auto"/>
        <w:left w:val="none" w:sz="0" w:space="0" w:color="auto"/>
        <w:bottom w:val="none" w:sz="0" w:space="0" w:color="auto"/>
        <w:right w:val="none" w:sz="0" w:space="0" w:color="auto"/>
      </w:divBdr>
    </w:div>
    <w:div w:id="20676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2.jpe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71580b-3484-49c9-a0dc-74e9853e2e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DC56133E0E6438F1DA14D0A6422EF" ma:contentTypeVersion="9" ma:contentTypeDescription="Create a new document." ma:contentTypeScope="" ma:versionID="5755b319b74923a59351393d597d2449">
  <xsd:schema xmlns:xsd="http://www.w3.org/2001/XMLSchema" xmlns:xs="http://www.w3.org/2001/XMLSchema" xmlns:p="http://schemas.microsoft.com/office/2006/metadata/properties" xmlns:ns3="5f71580b-3484-49c9-a0dc-74e9853e2eea" targetNamespace="http://schemas.microsoft.com/office/2006/metadata/properties" ma:root="true" ma:fieldsID="638c40fd3d6377611902a35c57e23973" ns3:_="">
    <xsd:import namespace="5f71580b-3484-49c9-a0dc-74e9853e2e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1580b-3484-49c9-a0dc-74e9853e2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589C2-E554-4ABC-8292-4FCD8A7BD989}">
  <ds:schemaRefs>
    <ds:schemaRef ds:uri="http://schemas.openxmlformats.org/officeDocument/2006/bibliography"/>
  </ds:schemaRefs>
</ds:datastoreItem>
</file>

<file path=customXml/itemProps2.xml><?xml version="1.0" encoding="utf-8"?>
<ds:datastoreItem xmlns:ds="http://schemas.openxmlformats.org/officeDocument/2006/customXml" ds:itemID="{F521F9F0-4A42-4A53-B249-51A29718B685}">
  <ds:schemaRefs>
    <ds:schemaRef ds:uri="http://schemas.microsoft.com/sharepoint/v3/contenttype/forms"/>
  </ds:schemaRefs>
</ds:datastoreItem>
</file>

<file path=customXml/itemProps3.xml><?xml version="1.0" encoding="utf-8"?>
<ds:datastoreItem xmlns:ds="http://schemas.openxmlformats.org/officeDocument/2006/customXml" ds:itemID="{FCAFF51D-FFF5-4646-B1F6-BD184E4CB9A5}">
  <ds:schemaRefs>
    <ds:schemaRef ds:uri="http://schemas.microsoft.com/office/2006/metadata/properties"/>
    <ds:schemaRef ds:uri="http://schemas.microsoft.com/office/infopath/2007/PartnerControls"/>
    <ds:schemaRef ds:uri="5f71580b-3484-49c9-a0dc-74e9853e2eea"/>
  </ds:schemaRefs>
</ds:datastoreItem>
</file>

<file path=customXml/itemProps4.xml><?xml version="1.0" encoding="utf-8"?>
<ds:datastoreItem xmlns:ds="http://schemas.openxmlformats.org/officeDocument/2006/customXml" ds:itemID="{F7AED6DF-0D6E-4A89-809A-83B3D133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1580b-3484-49c9-a0dc-74e9853e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Awliscombe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Katy Rushby</dc:creator>
  <keywords/>
  <dc:description/>
  <lastModifiedBy>Beccy Bendall</lastModifiedBy>
  <revision>26</revision>
  <dcterms:created xsi:type="dcterms:W3CDTF">2025-04-30T10:09:00.0000000Z</dcterms:created>
  <dcterms:modified xsi:type="dcterms:W3CDTF">2025-06-17T10:45:35.4643570Z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0x01010057CDC56133E0E6438F1DA14D0A6422EF</vt:lpwstr>
  </property>
</Properties>
</file>